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F01B7" w14:textId="0ADF96F1" w:rsidR="00434658" w:rsidRPr="00A25B36" w:rsidRDefault="00EC5F42" w:rsidP="00434658">
      <w:pPr>
        <w:pStyle w:val="Ttulo1"/>
        <w:spacing w:line="240" w:lineRule="auto"/>
        <w:contextualSpacing/>
        <w:jc w:val="center"/>
        <w:rPr>
          <w:rFonts w:ascii="Verdana" w:hAnsi="Verdana"/>
          <w:b/>
          <w:bCs/>
          <w:color w:val="auto"/>
          <w:sz w:val="18"/>
          <w:szCs w:val="18"/>
          <w:lang w:val="en-US"/>
        </w:rPr>
      </w:pPr>
      <w:r w:rsidRPr="00A25B36">
        <w:rPr>
          <w:rFonts w:ascii="Verdana" w:hAnsi="Verdana"/>
          <w:b/>
          <w:bCs/>
          <w:color w:val="auto"/>
          <w:sz w:val="18"/>
          <w:szCs w:val="18"/>
          <w:lang w:val="en-US"/>
        </w:rPr>
        <w:t>CONFIDENTIALITY AGREEMENT</w:t>
      </w:r>
    </w:p>
    <w:p w14:paraId="4CE1A531" w14:textId="77777777" w:rsidR="00434658" w:rsidRPr="00A25B36" w:rsidRDefault="00434658" w:rsidP="00EC5F42">
      <w:pPr>
        <w:spacing w:line="240" w:lineRule="auto"/>
        <w:contextualSpacing/>
        <w:jc w:val="both"/>
        <w:rPr>
          <w:rFonts w:ascii="Verdana" w:hAnsi="Verdana" w:cs="Arial"/>
          <w:sz w:val="18"/>
          <w:szCs w:val="18"/>
          <w:lang w:val="en-US"/>
        </w:rPr>
      </w:pPr>
    </w:p>
    <w:p w14:paraId="6255A1EB" w14:textId="4E6897D0" w:rsidR="00055469" w:rsidRDefault="00055469" w:rsidP="00EC5F42">
      <w:pPr>
        <w:spacing w:after="0"/>
        <w:jc w:val="both"/>
        <w:rPr>
          <w:rFonts w:ascii="Verdana" w:hAnsi="Verdana"/>
          <w:sz w:val="18"/>
          <w:szCs w:val="18"/>
          <w:lang w:val="en-US"/>
        </w:rPr>
      </w:pPr>
      <w:r w:rsidRPr="00A25B36">
        <w:rPr>
          <w:rFonts w:ascii="Verdana" w:hAnsi="Verdana"/>
          <w:sz w:val="18"/>
          <w:szCs w:val="18"/>
          <w:lang w:val="en-US"/>
        </w:rPr>
        <w:t xml:space="preserve">This Confidentiality Agreement (the "Agreement") </w:t>
      </w:r>
      <w:r w:rsidR="00BB2FCA">
        <w:rPr>
          <w:rFonts w:ascii="Verdana" w:hAnsi="Verdana"/>
          <w:sz w:val="18"/>
          <w:szCs w:val="18"/>
          <w:lang w:val="en-US"/>
        </w:rPr>
        <w:t>is made the XX day of [MONTH], [YEAR]</w:t>
      </w:r>
      <w:r w:rsidRPr="00A25B36">
        <w:rPr>
          <w:rFonts w:ascii="Verdana" w:hAnsi="Verdana"/>
          <w:sz w:val="18"/>
          <w:szCs w:val="18"/>
          <w:lang w:val="en-US"/>
        </w:rPr>
        <w:t xml:space="preserve"> (the "Effective Date")</w:t>
      </w:r>
      <w:r w:rsidR="00BB2FCA">
        <w:rPr>
          <w:rFonts w:ascii="Verdana" w:hAnsi="Verdana"/>
          <w:sz w:val="18"/>
          <w:szCs w:val="18"/>
          <w:lang w:val="en-US"/>
        </w:rPr>
        <w:t>, and</w:t>
      </w:r>
      <w:r w:rsidRPr="00A25B36">
        <w:rPr>
          <w:rFonts w:ascii="Verdana" w:hAnsi="Verdana"/>
          <w:sz w:val="18"/>
          <w:szCs w:val="18"/>
          <w:lang w:val="en-US"/>
        </w:rPr>
        <w:t xml:space="preserve"> between</w:t>
      </w:r>
      <w:r w:rsidR="00BB2FCA">
        <w:rPr>
          <w:rFonts w:ascii="Verdana" w:hAnsi="Verdana"/>
          <w:sz w:val="18"/>
          <w:szCs w:val="18"/>
          <w:lang w:val="en-US"/>
        </w:rPr>
        <w:t>,</w:t>
      </w:r>
      <w:r w:rsidRPr="00A25B36">
        <w:rPr>
          <w:rFonts w:ascii="Verdana" w:hAnsi="Verdana"/>
          <w:sz w:val="18"/>
          <w:szCs w:val="18"/>
          <w:lang w:val="en-US"/>
        </w:rPr>
        <w:t xml:space="preserve"> </w:t>
      </w:r>
    </w:p>
    <w:p w14:paraId="7BE74ACD" w14:textId="77777777" w:rsidR="001F0E3A" w:rsidRPr="00592F25" w:rsidRDefault="001F0E3A" w:rsidP="00EC5F42">
      <w:pPr>
        <w:spacing w:after="0"/>
        <w:jc w:val="both"/>
        <w:rPr>
          <w:rFonts w:ascii="Verdana" w:hAnsi="Verdana"/>
          <w:sz w:val="18"/>
          <w:szCs w:val="18"/>
          <w:lang w:val="en-US"/>
        </w:rPr>
      </w:pPr>
    </w:p>
    <w:p w14:paraId="650C0EF9" w14:textId="2A2F5314" w:rsidR="00346709" w:rsidRPr="00592F25" w:rsidRDefault="00346709" w:rsidP="00346709">
      <w:pPr>
        <w:jc w:val="both"/>
        <w:rPr>
          <w:rStyle w:val="DeltaViewInsertion"/>
          <w:rFonts w:ascii="Verdana" w:hAnsi="Verdana" w:cs="Tahoma"/>
          <w:b w:val="0"/>
          <w:color w:val="000000"/>
          <w:sz w:val="18"/>
          <w:szCs w:val="18"/>
          <w:u w:val="none"/>
          <w:lang w:val="en-US"/>
        </w:rPr>
      </w:pPr>
      <w:r w:rsidRPr="00592F25">
        <w:rPr>
          <w:rStyle w:val="DeltaViewInsertion"/>
          <w:rFonts w:ascii="Verdana" w:hAnsi="Verdana" w:cs="Tahoma"/>
          <w:b w:val="0"/>
          <w:color w:val="000000"/>
          <w:sz w:val="18"/>
          <w:szCs w:val="18"/>
          <w:u w:val="none"/>
          <w:lang w:val="en-US"/>
        </w:rPr>
        <w:t>Ecopetrol S.A., a company organized and existing under the laws of Colombia, having its registered office at Carrera 7 No. 37-69, Bogota D.C., Colombia (“</w:t>
      </w:r>
      <w:r w:rsidRPr="00592F25">
        <w:rPr>
          <w:rStyle w:val="DeltaViewInsertion"/>
          <w:rFonts w:ascii="Verdana" w:hAnsi="Verdana" w:cs="Tahoma"/>
          <w:color w:val="000000"/>
          <w:sz w:val="18"/>
          <w:szCs w:val="18"/>
          <w:u w:val="none"/>
          <w:lang w:val="en-US"/>
        </w:rPr>
        <w:t>Company</w:t>
      </w:r>
      <w:r w:rsidRPr="00592F25">
        <w:rPr>
          <w:rStyle w:val="DeltaViewInsertion"/>
          <w:rFonts w:ascii="Verdana" w:hAnsi="Verdana" w:cs="Tahoma"/>
          <w:b w:val="0"/>
          <w:color w:val="000000"/>
          <w:sz w:val="18"/>
          <w:szCs w:val="18"/>
          <w:u w:val="none"/>
          <w:lang w:val="en-US"/>
        </w:rPr>
        <w:t>” or “</w:t>
      </w:r>
      <w:r w:rsidRPr="00592F25">
        <w:rPr>
          <w:rStyle w:val="DeltaViewInsertion"/>
          <w:rFonts w:ascii="Verdana" w:hAnsi="Verdana" w:cs="Tahoma"/>
          <w:color w:val="000000"/>
          <w:sz w:val="18"/>
          <w:szCs w:val="18"/>
          <w:u w:val="none"/>
          <w:lang w:val="en-US"/>
        </w:rPr>
        <w:t>Receiving Party</w:t>
      </w:r>
      <w:r w:rsidRPr="00592F25">
        <w:rPr>
          <w:rStyle w:val="DeltaViewInsertion"/>
          <w:rFonts w:ascii="Verdana" w:hAnsi="Verdana" w:cs="Tahoma"/>
          <w:b w:val="0"/>
          <w:color w:val="000000"/>
          <w:sz w:val="18"/>
          <w:szCs w:val="18"/>
          <w:u w:val="none"/>
          <w:lang w:val="en-US"/>
        </w:rPr>
        <w:t xml:space="preserve">”), Tax Id Number 899.999.068-1, and </w:t>
      </w:r>
    </w:p>
    <w:p w14:paraId="202ED4B2" w14:textId="77777777" w:rsidR="00346709" w:rsidRPr="00592F25" w:rsidRDefault="00346709" w:rsidP="00346709">
      <w:pPr>
        <w:jc w:val="both"/>
        <w:rPr>
          <w:rStyle w:val="DeltaViewInsertion"/>
          <w:rFonts w:ascii="Verdana" w:hAnsi="Verdana" w:cs="Tahoma"/>
          <w:b w:val="0"/>
          <w:color w:val="000000"/>
          <w:sz w:val="18"/>
          <w:szCs w:val="18"/>
          <w:u w:val="none"/>
          <w:lang w:val="en-US"/>
        </w:rPr>
      </w:pPr>
      <w:r w:rsidRPr="00592F25">
        <w:rPr>
          <w:rStyle w:val="DeltaViewInsertion"/>
          <w:rFonts w:ascii="Verdana" w:hAnsi="Verdana" w:cs="Tahoma"/>
          <w:b w:val="0"/>
          <w:color w:val="000000"/>
          <w:sz w:val="18"/>
          <w:szCs w:val="18"/>
          <w:u w:val="none"/>
          <w:lang w:val="en-US"/>
        </w:rPr>
        <w:t>[●], a company organized and existing under the laws of [●], having its registered office at [●] with Registration Number [●] (“</w:t>
      </w:r>
      <w:r w:rsidRPr="00592F25">
        <w:rPr>
          <w:rStyle w:val="DeltaViewInsertion"/>
          <w:rFonts w:ascii="Verdana" w:hAnsi="Verdana" w:cs="Tahoma"/>
          <w:color w:val="000000"/>
          <w:sz w:val="18"/>
          <w:szCs w:val="18"/>
          <w:u w:val="none"/>
          <w:lang w:val="en-US"/>
        </w:rPr>
        <w:t>[●]” or “Disclosing Party</w:t>
      </w:r>
      <w:r w:rsidRPr="00592F25">
        <w:rPr>
          <w:rStyle w:val="DeltaViewInsertion"/>
          <w:rFonts w:ascii="Verdana" w:hAnsi="Verdana" w:cs="Tahoma"/>
          <w:b w:val="0"/>
          <w:color w:val="000000"/>
          <w:sz w:val="18"/>
          <w:szCs w:val="18"/>
          <w:u w:val="none"/>
          <w:lang w:val="en-US"/>
        </w:rPr>
        <w:t xml:space="preserve">”).  </w:t>
      </w:r>
    </w:p>
    <w:p w14:paraId="0A319AA7" w14:textId="77777777" w:rsidR="00055469" w:rsidRPr="001F0E3A" w:rsidRDefault="00055469" w:rsidP="00EC5F42">
      <w:pPr>
        <w:pStyle w:val="Prrafodelista"/>
        <w:contextualSpacing w:val="0"/>
        <w:jc w:val="both"/>
        <w:rPr>
          <w:rFonts w:ascii="Verdana" w:hAnsi="Verdana"/>
          <w:b/>
          <w:bCs/>
          <w:sz w:val="18"/>
          <w:szCs w:val="18"/>
          <w:lang w:val="en-US"/>
        </w:rPr>
      </w:pPr>
    </w:p>
    <w:p w14:paraId="680DA312" w14:textId="33F9D639" w:rsidR="00055469" w:rsidRPr="00A25B36" w:rsidRDefault="00BB2FCA" w:rsidP="00EC5F42">
      <w:pPr>
        <w:jc w:val="both"/>
        <w:rPr>
          <w:rFonts w:ascii="Verdana" w:hAnsi="Verdana"/>
          <w:sz w:val="18"/>
          <w:szCs w:val="18"/>
          <w:lang w:val="en-US"/>
        </w:rPr>
      </w:pPr>
      <w:r>
        <w:rPr>
          <w:rFonts w:ascii="Verdana" w:hAnsi="Verdana"/>
          <w:sz w:val="18"/>
          <w:szCs w:val="18"/>
          <w:lang w:val="en-US"/>
        </w:rPr>
        <w:t>Each a “</w:t>
      </w:r>
      <w:r w:rsidRPr="006B3524">
        <w:rPr>
          <w:rFonts w:ascii="Verdana" w:hAnsi="Verdana"/>
          <w:b/>
          <w:bCs/>
          <w:sz w:val="18"/>
          <w:szCs w:val="18"/>
          <w:lang w:val="en-US"/>
        </w:rPr>
        <w:t>Party</w:t>
      </w:r>
      <w:r>
        <w:rPr>
          <w:rFonts w:ascii="Verdana" w:hAnsi="Verdana"/>
          <w:sz w:val="18"/>
          <w:szCs w:val="18"/>
          <w:lang w:val="en-US"/>
        </w:rPr>
        <w:t>” and together the “</w:t>
      </w:r>
      <w:r w:rsidRPr="006B3524">
        <w:rPr>
          <w:rFonts w:ascii="Verdana" w:hAnsi="Verdana"/>
          <w:b/>
          <w:bCs/>
          <w:sz w:val="18"/>
          <w:szCs w:val="18"/>
          <w:lang w:val="en-US"/>
        </w:rPr>
        <w:t>Parties</w:t>
      </w:r>
      <w:r>
        <w:rPr>
          <w:rFonts w:ascii="Verdana" w:hAnsi="Verdana"/>
          <w:sz w:val="18"/>
          <w:szCs w:val="18"/>
          <w:lang w:val="en-US"/>
        </w:rPr>
        <w:t>”</w:t>
      </w:r>
      <w:r w:rsidR="00055469" w:rsidRPr="00A25B36">
        <w:rPr>
          <w:rFonts w:ascii="Verdana" w:hAnsi="Verdana"/>
          <w:sz w:val="18"/>
          <w:szCs w:val="18"/>
          <w:lang w:val="en-US"/>
        </w:rPr>
        <w:t>.</w:t>
      </w:r>
    </w:p>
    <w:p w14:paraId="718A76C9" w14:textId="6D2F7955" w:rsidR="00C10273" w:rsidRDefault="00BB2FCA" w:rsidP="00BB2FCA">
      <w:pPr>
        <w:jc w:val="center"/>
        <w:rPr>
          <w:rFonts w:ascii="Verdana" w:hAnsi="Verdana"/>
          <w:b/>
          <w:bCs/>
          <w:sz w:val="18"/>
          <w:szCs w:val="18"/>
          <w:lang w:val="en-US"/>
        </w:rPr>
      </w:pPr>
      <w:r>
        <w:rPr>
          <w:rFonts w:ascii="Verdana" w:hAnsi="Verdana"/>
          <w:b/>
          <w:bCs/>
          <w:sz w:val="18"/>
          <w:szCs w:val="18"/>
          <w:lang w:val="en-US"/>
        </w:rPr>
        <w:t>WHEREAS</w:t>
      </w:r>
    </w:p>
    <w:p w14:paraId="72542E47" w14:textId="1F14392E" w:rsidR="00BB2FCA" w:rsidRDefault="00BB2FCA" w:rsidP="00BB2FCA">
      <w:pPr>
        <w:jc w:val="both"/>
        <w:rPr>
          <w:rFonts w:ascii="Verdana" w:hAnsi="Verdana"/>
          <w:sz w:val="18"/>
          <w:szCs w:val="18"/>
          <w:lang w:val="en-US"/>
        </w:rPr>
      </w:pPr>
      <w:r w:rsidRPr="00BB2FCA">
        <w:rPr>
          <w:rFonts w:ascii="Verdana" w:hAnsi="Verdana"/>
          <w:sz w:val="18"/>
          <w:szCs w:val="18"/>
          <w:lang w:val="en-US"/>
        </w:rPr>
        <w:t>Each Party intends to provide certain proprietary and confidential information to the other Party to enable that Party to consider the potential sale and purchase of LNG (the “</w:t>
      </w:r>
      <w:r w:rsidRPr="006B3524">
        <w:rPr>
          <w:rFonts w:ascii="Verdana" w:hAnsi="Verdana"/>
          <w:b/>
          <w:bCs/>
          <w:sz w:val="18"/>
          <w:szCs w:val="18"/>
          <w:lang w:val="en-US"/>
        </w:rPr>
        <w:t>Purpose</w:t>
      </w:r>
      <w:r w:rsidRPr="00BB2FCA">
        <w:rPr>
          <w:rFonts w:ascii="Verdana" w:hAnsi="Verdana"/>
          <w:sz w:val="18"/>
          <w:szCs w:val="18"/>
          <w:lang w:val="en-US"/>
        </w:rPr>
        <w:t xml:space="preserve">”).  </w:t>
      </w:r>
    </w:p>
    <w:p w14:paraId="2D7A40C7" w14:textId="4EDAC633" w:rsidR="00BB2FCA" w:rsidRPr="006B3524" w:rsidRDefault="00BB2FCA" w:rsidP="006B3524">
      <w:pPr>
        <w:jc w:val="both"/>
        <w:rPr>
          <w:rFonts w:ascii="Verdana" w:hAnsi="Verdana"/>
          <w:sz w:val="18"/>
          <w:szCs w:val="18"/>
          <w:lang w:val="en-US"/>
        </w:rPr>
      </w:pPr>
      <w:r w:rsidRPr="00BB2FCA">
        <w:rPr>
          <w:rFonts w:ascii="Verdana" w:hAnsi="Verdana"/>
          <w:sz w:val="18"/>
          <w:szCs w:val="18"/>
          <w:lang w:val="en-US"/>
        </w:rPr>
        <w:t>The Disclosing Party is willing to make available to the Recipient Party such proprietary and confidential information solely for the Purpose.</w:t>
      </w:r>
    </w:p>
    <w:p w14:paraId="560DF66F" w14:textId="06DE34F7" w:rsidR="00867EF6" w:rsidRPr="00A25B36" w:rsidRDefault="00BB2FCA" w:rsidP="00BD1F71">
      <w:pPr>
        <w:jc w:val="center"/>
        <w:rPr>
          <w:rFonts w:ascii="Verdana" w:hAnsi="Verdana"/>
          <w:b/>
          <w:bCs/>
          <w:sz w:val="18"/>
          <w:szCs w:val="18"/>
          <w:lang w:val="en-US"/>
        </w:rPr>
      </w:pPr>
      <w:r>
        <w:rPr>
          <w:rFonts w:ascii="Verdana" w:hAnsi="Verdana"/>
          <w:b/>
          <w:bCs/>
          <w:sz w:val="18"/>
          <w:szCs w:val="18"/>
          <w:lang w:val="en-US"/>
        </w:rPr>
        <w:t>CONSIDERATIONS</w:t>
      </w:r>
    </w:p>
    <w:p w14:paraId="74AF7921" w14:textId="6B7EC650" w:rsidR="00EB13DC" w:rsidRPr="00A25B36" w:rsidRDefault="00BB2FCA" w:rsidP="00EC5F42">
      <w:pPr>
        <w:numPr>
          <w:ilvl w:val="0"/>
          <w:numId w:val="1"/>
        </w:numPr>
        <w:spacing w:after="0" w:line="240" w:lineRule="auto"/>
        <w:jc w:val="both"/>
        <w:rPr>
          <w:rFonts w:ascii="Verdana" w:hAnsi="Verdana" w:cs="Tahoma"/>
          <w:sz w:val="18"/>
          <w:szCs w:val="18"/>
          <w:lang w:val="en-US"/>
        </w:rPr>
      </w:pPr>
      <w:r w:rsidRPr="00BB2FCA">
        <w:rPr>
          <w:rFonts w:ascii="Verdana" w:hAnsi="Verdana"/>
          <w:sz w:val="18"/>
          <w:szCs w:val="18"/>
          <w:lang w:val="en-US"/>
        </w:rPr>
        <w:t>[COMPANY] acknowledges that ECOPETROL is a mixed economy company, with more than 80% state ownership, and is subject to the laws and regulations of the Republic of Colombia</w:t>
      </w:r>
      <w:r w:rsidR="00EB13DC" w:rsidRPr="00A25B36">
        <w:rPr>
          <w:rFonts w:ascii="Verdana" w:hAnsi="Verdana" w:cs="Tahoma"/>
          <w:sz w:val="18"/>
          <w:szCs w:val="18"/>
          <w:lang w:val="en-US"/>
        </w:rPr>
        <w:t>.</w:t>
      </w:r>
      <w:r>
        <w:rPr>
          <w:rFonts w:ascii="Verdana" w:hAnsi="Verdana" w:cs="Tahoma"/>
          <w:sz w:val="18"/>
          <w:szCs w:val="18"/>
          <w:lang w:val="en-US"/>
        </w:rPr>
        <w:t xml:space="preserve"> </w:t>
      </w:r>
    </w:p>
    <w:p w14:paraId="72DB8E7E" w14:textId="77777777" w:rsidR="00F73CE3" w:rsidRPr="00A25B36" w:rsidRDefault="00F73CE3" w:rsidP="00EC5F42">
      <w:pPr>
        <w:spacing w:after="0" w:line="240" w:lineRule="auto"/>
        <w:jc w:val="both"/>
        <w:rPr>
          <w:rFonts w:ascii="Verdana" w:hAnsi="Verdana" w:cs="Tahoma"/>
          <w:sz w:val="18"/>
          <w:szCs w:val="18"/>
          <w:lang w:val="en-US"/>
        </w:rPr>
      </w:pPr>
    </w:p>
    <w:p w14:paraId="25E5E91E" w14:textId="36CCD331" w:rsidR="00697536" w:rsidRPr="00A25B36" w:rsidRDefault="00BB2FCA" w:rsidP="00EC5F42">
      <w:pPr>
        <w:numPr>
          <w:ilvl w:val="0"/>
          <w:numId w:val="1"/>
        </w:numPr>
        <w:spacing w:after="0" w:line="240" w:lineRule="auto"/>
        <w:jc w:val="both"/>
        <w:rPr>
          <w:rFonts w:ascii="Verdana" w:hAnsi="Verdana" w:cs="Tahoma"/>
          <w:sz w:val="18"/>
          <w:szCs w:val="18"/>
          <w:lang w:val="en-US"/>
        </w:rPr>
      </w:pPr>
      <w:bookmarkStart w:id="0" w:name="_DV_M27"/>
      <w:bookmarkStart w:id="1" w:name="_DV_M28"/>
      <w:bookmarkEnd w:id="0"/>
      <w:bookmarkEnd w:id="1"/>
      <w:r w:rsidRPr="006B3524">
        <w:rPr>
          <w:rFonts w:ascii="Verdana" w:hAnsi="Verdana" w:cs="Arial"/>
          <w:sz w:val="18"/>
          <w:szCs w:val="18"/>
          <w:lang w:val="en-US"/>
        </w:rPr>
        <w:t>The representatives of the Parties hereby declare, under oath, that neither they nor the entities they represent are subject to any legal grounds for disqualification or incompatibility under applicable law.</w:t>
      </w:r>
    </w:p>
    <w:p w14:paraId="44F7AB84" w14:textId="77777777" w:rsidR="002D43BE" w:rsidRPr="00A25B36" w:rsidRDefault="002D43BE" w:rsidP="00EC5F42">
      <w:pPr>
        <w:pStyle w:val="EinzugText"/>
        <w:ind w:left="360"/>
        <w:contextualSpacing/>
        <w:jc w:val="both"/>
        <w:rPr>
          <w:rFonts w:ascii="Verdana" w:hAnsi="Verdana"/>
          <w:sz w:val="18"/>
          <w:szCs w:val="18"/>
        </w:rPr>
      </w:pPr>
    </w:p>
    <w:p w14:paraId="0A3F9696" w14:textId="00CFF507" w:rsidR="002D43BE" w:rsidRPr="00A25B36" w:rsidRDefault="002D43BE" w:rsidP="00EC5F42">
      <w:pPr>
        <w:pStyle w:val="EinzugText"/>
        <w:ind w:left="0"/>
        <w:contextualSpacing/>
        <w:jc w:val="both"/>
        <w:rPr>
          <w:rFonts w:ascii="Verdana" w:hAnsi="Verdana"/>
          <w:sz w:val="18"/>
          <w:szCs w:val="18"/>
        </w:rPr>
      </w:pPr>
      <w:r w:rsidRPr="00A25B36">
        <w:rPr>
          <w:rFonts w:ascii="Verdana" w:hAnsi="Verdana"/>
          <w:sz w:val="18"/>
          <w:szCs w:val="18"/>
        </w:rPr>
        <w:t>In this Agreement, the term “Disclosing Party” means the party that is providing Confidential Information, and the term “Receiving Party” means the party that is receiving Confidential Information.</w:t>
      </w:r>
    </w:p>
    <w:p w14:paraId="5031DABD" w14:textId="2308231D" w:rsidR="005E42A7" w:rsidRPr="00A25B36" w:rsidRDefault="002D43BE" w:rsidP="00EC5F42">
      <w:pPr>
        <w:jc w:val="both"/>
        <w:rPr>
          <w:rFonts w:ascii="Verdana" w:hAnsi="Verdana" w:cs="Tahoma"/>
          <w:sz w:val="18"/>
          <w:szCs w:val="18"/>
          <w:lang w:val="en-US"/>
        </w:rPr>
      </w:pPr>
      <w:r w:rsidRPr="00A25B36">
        <w:rPr>
          <w:rFonts w:ascii="Verdana" w:hAnsi="Verdana" w:cs="Tahoma"/>
          <w:sz w:val="18"/>
          <w:szCs w:val="18"/>
          <w:lang w:val="en-US"/>
        </w:rPr>
        <w:t>I</w:t>
      </w:r>
      <w:r w:rsidR="005E42A7" w:rsidRPr="00A25B36">
        <w:rPr>
          <w:rFonts w:ascii="Verdana" w:hAnsi="Verdana" w:cs="Tahoma"/>
          <w:sz w:val="18"/>
          <w:szCs w:val="18"/>
          <w:lang w:val="en-US"/>
        </w:rPr>
        <w:t xml:space="preserve">n furtherance of the foregoing, the Parties hereby acknowledge that they have entered into a Confidentiality Agreement governed by the following: </w:t>
      </w:r>
    </w:p>
    <w:p w14:paraId="34C3810C" w14:textId="77777777" w:rsidR="001D7456" w:rsidRPr="00A25B36" w:rsidRDefault="001D7456" w:rsidP="005E42A7">
      <w:pPr>
        <w:rPr>
          <w:rFonts w:ascii="Verdana" w:hAnsi="Verdana" w:cs="Tahoma"/>
          <w:sz w:val="18"/>
          <w:szCs w:val="18"/>
          <w:lang w:val="en-US"/>
        </w:rPr>
      </w:pPr>
    </w:p>
    <w:p w14:paraId="1EDC2C4C" w14:textId="79AB3BF7" w:rsidR="001D7456" w:rsidRPr="00A25B36" w:rsidRDefault="001D7456" w:rsidP="00F62366">
      <w:pPr>
        <w:jc w:val="center"/>
        <w:rPr>
          <w:rFonts w:ascii="Verdana" w:hAnsi="Verdana" w:cs="Tahoma"/>
          <w:sz w:val="18"/>
          <w:szCs w:val="18"/>
          <w:lang w:val="en-US"/>
        </w:rPr>
      </w:pPr>
      <w:r w:rsidRPr="00A25B36">
        <w:rPr>
          <w:rFonts w:ascii="Verdana" w:hAnsi="Verdana" w:cs="Tahoma"/>
          <w:b/>
          <w:bCs/>
          <w:sz w:val="18"/>
          <w:szCs w:val="18"/>
          <w:lang w:val="en-US"/>
        </w:rPr>
        <w:t>CLAUSES</w:t>
      </w:r>
    </w:p>
    <w:p w14:paraId="358D40C4" w14:textId="375A7307" w:rsidR="00C01ECE" w:rsidRPr="00A25B36" w:rsidRDefault="00C01ECE" w:rsidP="00C01ECE">
      <w:pPr>
        <w:pStyle w:val="E1Liste"/>
        <w:tabs>
          <w:tab w:val="clear" w:pos="1418"/>
          <w:tab w:val="num" w:pos="2126"/>
        </w:tabs>
        <w:ind w:left="708"/>
        <w:contextualSpacing/>
        <w:jc w:val="both"/>
        <w:rPr>
          <w:rFonts w:ascii="Verdana" w:hAnsi="Verdana"/>
          <w:sz w:val="18"/>
          <w:szCs w:val="18"/>
          <w:lang w:val="en-GB"/>
        </w:rPr>
      </w:pPr>
      <w:r w:rsidRPr="00A25B36">
        <w:rPr>
          <w:rFonts w:ascii="Verdana" w:hAnsi="Verdana"/>
          <w:sz w:val="18"/>
          <w:szCs w:val="18"/>
        </w:rPr>
        <w:t>In this Agreement, the term "Confidential Information" means all commercially sensitive information which is not readily available in the normal course of business. Confidential Information includes not only written information but also information transferred orally, visually, electronically or by any other means. Information will not be considered Confidential Information if the Receiving Party can prove that:</w:t>
      </w:r>
    </w:p>
    <w:p w14:paraId="06FA7D9E" w14:textId="77777777" w:rsidR="00C01ECE" w:rsidRPr="00A25B36" w:rsidRDefault="00C01ECE" w:rsidP="00C01ECE">
      <w:pPr>
        <w:pStyle w:val="E2Liste"/>
        <w:contextualSpacing/>
        <w:jc w:val="both"/>
        <w:rPr>
          <w:rFonts w:ascii="Verdana" w:hAnsi="Verdana"/>
          <w:sz w:val="18"/>
          <w:szCs w:val="18"/>
        </w:rPr>
      </w:pPr>
      <w:r w:rsidRPr="00A25B36">
        <w:rPr>
          <w:rFonts w:ascii="Verdana" w:hAnsi="Verdana"/>
          <w:sz w:val="18"/>
          <w:szCs w:val="18"/>
        </w:rPr>
        <w:t>it already lawfully possesses the information,</w:t>
      </w:r>
    </w:p>
    <w:p w14:paraId="52B1C4C7" w14:textId="77777777" w:rsidR="00C01ECE" w:rsidRPr="00A25B36" w:rsidRDefault="00C01ECE" w:rsidP="00C01ECE">
      <w:pPr>
        <w:pStyle w:val="E2Liste"/>
        <w:contextualSpacing/>
        <w:jc w:val="both"/>
        <w:rPr>
          <w:rFonts w:ascii="Verdana" w:hAnsi="Verdana"/>
          <w:sz w:val="18"/>
          <w:szCs w:val="18"/>
        </w:rPr>
      </w:pPr>
      <w:r w:rsidRPr="00A25B36">
        <w:rPr>
          <w:rFonts w:ascii="Verdana" w:hAnsi="Verdana"/>
          <w:sz w:val="18"/>
          <w:szCs w:val="18"/>
        </w:rPr>
        <w:t>the information is being lawfully made available to the Receiving Party by a third party that is under no obligation of confidentiality to the Disclosing Party,</w:t>
      </w:r>
    </w:p>
    <w:p w14:paraId="08D6F0D8" w14:textId="77777777" w:rsidR="00C01ECE" w:rsidRPr="00A25B36" w:rsidRDefault="00C01ECE" w:rsidP="00C01ECE">
      <w:pPr>
        <w:pStyle w:val="E2Liste"/>
        <w:contextualSpacing/>
        <w:jc w:val="both"/>
        <w:rPr>
          <w:rFonts w:ascii="Verdana" w:hAnsi="Verdana"/>
          <w:sz w:val="18"/>
          <w:szCs w:val="18"/>
        </w:rPr>
      </w:pPr>
      <w:r w:rsidRPr="00A25B36">
        <w:rPr>
          <w:rFonts w:ascii="Verdana" w:hAnsi="Verdana"/>
          <w:sz w:val="18"/>
          <w:szCs w:val="18"/>
        </w:rPr>
        <w:t>it developed the information independently,</w:t>
      </w:r>
    </w:p>
    <w:p w14:paraId="38E24D2F" w14:textId="77777777" w:rsidR="00C01ECE" w:rsidRPr="00A25B36" w:rsidRDefault="00C01ECE" w:rsidP="00C01ECE">
      <w:pPr>
        <w:pStyle w:val="E2Liste"/>
        <w:contextualSpacing/>
        <w:jc w:val="both"/>
        <w:rPr>
          <w:rFonts w:ascii="Verdana" w:hAnsi="Verdana"/>
          <w:sz w:val="18"/>
          <w:szCs w:val="18"/>
        </w:rPr>
      </w:pPr>
      <w:r w:rsidRPr="00A25B36">
        <w:rPr>
          <w:rFonts w:ascii="Verdana" w:hAnsi="Verdana"/>
          <w:sz w:val="18"/>
          <w:szCs w:val="18"/>
        </w:rPr>
        <w:t>the information is or becomes publicly available other than as a result of any action of the Receiving Party,</w:t>
      </w:r>
    </w:p>
    <w:p w14:paraId="5CB7DF30" w14:textId="6ACECB00" w:rsidR="00C01ECE" w:rsidRPr="00A25B36" w:rsidRDefault="00BB2FCA" w:rsidP="00C01ECE">
      <w:pPr>
        <w:pStyle w:val="E2Liste"/>
        <w:contextualSpacing/>
        <w:jc w:val="both"/>
        <w:rPr>
          <w:rFonts w:ascii="Verdana" w:hAnsi="Verdana"/>
          <w:sz w:val="18"/>
          <w:szCs w:val="18"/>
        </w:rPr>
      </w:pPr>
      <w:r>
        <w:rPr>
          <w:rFonts w:ascii="Verdana" w:hAnsi="Verdana"/>
          <w:sz w:val="18"/>
          <w:szCs w:val="18"/>
        </w:rPr>
        <w:lastRenderedPageBreak/>
        <w:t>i</w:t>
      </w:r>
      <w:r w:rsidR="00C01ECE" w:rsidRPr="00A25B36">
        <w:rPr>
          <w:rFonts w:ascii="Verdana" w:hAnsi="Verdana"/>
          <w:sz w:val="18"/>
          <w:szCs w:val="18"/>
        </w:rPr>
        <w:t>s authorized in writing to disclosure the information by the other Party.</w:t>
      </w:r>
    </w:p>
    <w:p w14:paraId="14FA097C" w14:textId="1A4EB4CA" w:rsidR="00C01ECE" w:rsidRPr="00A25B36" w:rsidRDefault="00C01ECE" w:rsidP="00C01ECE">
      <w:pPr>
        <w:pStyle w:val="E1Liste"/>
        <w:numPr>
          <w:ilvl w:val="0"/>
          <w:numId w:val="0"/>
        </w:numPr>
        <w:ind w:left="709"/>
        <w:contextualSpacing/>
        <w:jc w:val="both"/>
        <w:rPr>
          <w:rFonts w:ascii="Verdana" w:hAnsi="Verdana"/>
          <w:sz w:val="18"/>
          <w:szCs w:val="18"/>
        </w:rPr>
      </w:pPr>
      <w:r w:rsidRPr="00A25B36">
        <w:rPr>
          <w:rFonts w:ascii="Verdana" w:hAnsi="Verdana"/>
          <w:sz w:val="18"/>
          <w:szCs w:val="18"/>
        </w:rPr>
        <w:t xml:space="preserve">In addition, all Confidential Information shall remain </w:t>
      </w:r>
      <w:r w:rsidR="00BB2FCA" w:rsidRPr="00BB2FCA">
        <w:rPr>
          <w:rFonts w:ascii="Verdana" w:hAnsi="Verdana"/>
          <w:sz w:val="18"/>
          <w:szCs w:val="18"/>
        </w:rPr>
        <w:t>the sole and exclusive intellectual property</w:t>
      </w:r>
      <w:r w:rsidR="00BB2FCA">
        <w:rPr>
          <w:rFonts w:ascii="Verdana" w:hAnsi="Verdana"/>
          <w:sz w:val="18"/>
          <w:szCs w:val="18"/>
        </w:rPr>
        <w:t xml:space="preserve"> </w:t>
      </w:r>
      <w:r w:rsidRPr="00A25B36">
        <w:rPr>
          <w:rFonts w:ascii="Verdana" w:hAnsi="Verdana"/>
          <w:sz w:val="18"/>
          <w:szCs w:val="18"/>
        </w:rPr>
        <w:t>of the Disclosing Party.</w:t>
      </w:r>
    </w:p>
    <w:p w14:paraId="574A93BE" w14:textId="77777777" w:rsidR="00C01ECE" w:rsidRPr="00A25B36" w:rsidRDefault="00C01ECE" w:rsidP="00C01ECE">
      <w:pPr>
        <w:pStyle w:val="E1Liste"/>
        <w:numPr>
          <w:ilvl w:val="0"/>
          <w:numId w:val="0"/>
        </w:numPr>
        <w:ind w:left="709"/>
        <w:contextualSpacing/>
        <w:jc w:val="both"/>
        <w:rPr>
          <w:rFonts w:ascii="Verdana" w:hAnsi="Verdana"/>
          <w:sz w:val="18"/>
          <w:szCs w:val="18"/>
        </w:rPr>
      </w:pPr>
    </w:p>
    <w:p w14:paraId="6312B49E" w14:textId="7DC6EC5C" w:rsidR="00C01ECE" w:rsidRPr="00A25B36" w:rsidRDefault="00C01ECE" w:rsidP="00C01ECE">
      <w:pPr>
        <w:pStyle w:val="E1Liste"/>
        <w:tabs>
          <w:tab w:val="clear" w:pos="1418"/>
          <w:tab w:val="num" w:pos="2126"/>
        </w:tabs>
        <w:ind w:left="708"/>
        <w:contextualSpacing/>
        <w:jc w:val="both"/>
        <w:rPr>
          <w:rFonts w:ascii="Verdana" w:hAnsi="Verdana"/>
          <w:sz w:val="18"/>
          <w:szCs w:val="18"/>
        </w:rPr>
      </w:pPr>
      <w:r w:rsidRPr="00A25B36">
        <w:rPr>
          <w:rFonts w:ascii="Verdana" w:hAnsi="Verdana"/>
          <w:sz w:val="18"/>
          <w:szCs w:val="18"/>
        </w:rPr>
        <w:t xml:space="preserve">The Parties shall </w:t>
      </w:r>
      <w:r w:rsidR="00BB2FCA" w:rsidRPr="00BB2FCA">
        <w:rPr>
          <w:rFonts w:ascii="Verdana" w:hAnsi="Verdana"/>
          <w:sz w:val="18"/>
          <w:szCs w:val="18"/>
        </w:rPr>
        <w:t>maintain the confidentiality of the Confidential Information and shall</w:t>
      </w:r>
      <w:r w:rsidR="00BB2FCA">
        <w:rPr>
          <w:rFonts w:ascii="Verdana" w:hAnsi="Verdana"/>
          <w:sz w:val="18"/>
          <w:szCs w:val="18"/>
        </w:rPr>
        <w:t xml:space="preserve"> </w:t>
      </w:r>
      <w:r w:rsidRPr="00A25B36">
        <w:rPr>
          <w:rFonts w:ascii="Verdana" w:hAnsi="Verdana"/>
          <w:sz w:val="18"/>
          <w:szCs w:val="18"/>
        </w:rPr>
        <w:t xml:space="preserve">not disclose it to </w:t>
      </w:r>
      <w:r w:rsidR="00BB2FCA">
        <w:rPr>
          <w:rFonts w:ascii="Verdana" w:hAnsi="Verdana"/>
          <w:sz w:val="18"/>
          <w:szCs w:val="18"/>
        </w:rPr>
        <w:t xml:space="preserve">any </w:t>
      </w:r>
      <w:r w:rsidRPr="00A25B36">
        <w:rPr>
          <w:rFonts w:ascii="Verdana" w:hAnsi="Verdana"/>
          <w:sz w:val="18"/>
          <w:szCs w:val="18"/>
        </w:rPr>
        <w:t>third part</w:t>
      </w:r>
      <w:r w:rsidR="00BB2FCA">
        <w:rPr>
          <w:rFonts w:ascii="Verdana" w:hAnsi="Verdana"/>
          <w:sz w:val="18"/>
          <w:szCs w:val="18"/>
        </w:rPr>
        <w:t>y, except to their</w:t>
      </w:r>
      <w:r w:rsidRPr="00A25B36">
        <w:rPr>
          <w:rFonts w:ascii="Verdana" w:hAnsi="Verdana"/>
          <w:sz w:val="18"/>
          <w:szCs w:val="18"/>
        </w:rPr>
        <w:t xml:space="preserve"> professional advisers, auditors</w:t>
      </w:r>
      <w:r w:rsidR="00BB2FCA">
        <w:rPr>
          <w:rFonts w:ascii="Verdana" w:hAnsi="Verdana"/>
          <w:sz w:val="18"/>
          <w:szCs w:val="18"/>
        </w:rPr>
        <w:t xml:space="preserve">, </w:t>
      </w:r>
      <w:r w:rsidR="006B6215">
        <w:rPr>
          <w:rFonts w:ascii="Verdana" w:hAnsi="Verdana"/>
          <w:sz w:val="18"/>
          <w:szCs w:val="18"/>
        </w:rPr>
        <w:t xml:space="preserve">financial </w:t>
      </w:r>
      <w:r w:rsidR="00640A1C">
        <w:rPr>
          <w:rFonts w:ascii="Verdana" w:hAnsi="Verdana"/>
          <w:sz w:val="18"/>
          <w:szCs w:val="18"/>
        </w:rPr>
        <w:t>institutions and</w:t>
      </w:r>
      <w:r w:rsidRPr="00A25B36">
        <w:rPr>
          <w:rFonts w:ascii="Verdana" w:hAnsi="Verdana"/>
          <w:sz w:val="18"/>
          <w:szCs w:val="18"/>
        </w:rPr>
        <w:t xml:space="preserve"> </w:t>
      </w:r>
      <w:r w:rsidR="00FE485B">
        <w:rPr>
          <w:rFonts w:ascii="Verdana" w:hAnsi="Verdana"/>
          <w:sz w:val="18"/>
          <w:szCs w:val="18"/>
        </w:rPr>
        <w:t xml:space="preserve">other than </w:t>
      </w:r>
      <w:r w:rsidRPr="00A25B36">
        <w:rPr>
          <w:rFonts w:ascii="Verdana" w:hAnsi="Verdana"/>
          <w:sz w:val="18"/>
          <w:szCs w:val="18"/>
        </w:rPr>
        <w:t xml:space="preserve">their branches, affiliates, </w:t>
      </w:r>
      <w:r w:rsidR="00BB2FCA">
        <w:rPr>
          <w:rFonts w:ascii="Verdana" w:hAnsi="Verdana"/>
          <w:sz w:val="18"/>
          <w:szCs w:val="18"/>
        </w:rPr>
        <w:t>parent</w:t>
      </w:r>
      <w:r w:rsidR="00BB2FCA" w:rsidRPr="00A25B36">
        <w:rPr>
          <w:rFonts w:ascii="Verdana" w:hAnsi="Verdana"/>
          <w:sz w:val="18"/>
          <w:szCs w:val="18"/>
        </w:rPr>
        <w:t xml:space="preserve"> </w:t>
      </w:r>
      <w:r w:rsidRPr="00A25B36">
        <w:rPr>
          <w:rFonts w:ascii="Verdana" w:hAnsi="Verdana"/>
          <w:sz w:val="18"/>
          <w:szCs w:val="18"/>
        </w:rPr>
        <w:t>companies, group companies, directors, officers, or employees</w:t>
      </w:r>
      <w:r w:rsidR="00BB2FCA">
        <w:rPr>
          <w:rFonts w:ascii="Verdana" w:hAnsi="Verdana"/>
          <w:sz w:val="18"/>
          <w:szCs w:val="18"/>
        </w:rPr>
        <w:t xml:space="preserve">, </w:t>
      </w:r>
      <w:r w:rsidR="00BB2FCA" w:rsidRPr="00BB2FCA">
        <w:rPr>
          <w:rFonts w:ascii="Verdana" w:hAnsi="Verdana"/>
          <w:sz w:val="18"/>
          <w:szCs w:val="18"/>
        </w:rPr>
        <w:t>on a need-to-know basis and subject to confidentiality obligations no less stringent than those set forth herein.</w:t>
      </w:r>
    </w:p>
    <w:p w14:paraId="5FA7EE02" w14:textId="77777777" w:rsidR="00C01ECE" w:rsidRPr="00A25B36" w:rsidRDefault="00C01ECE" w:rsidP="00C01ECE">
      <w:pPr>
        <w:pStyle w:val="E1Liste"/>
        <w:numPr>
          <w:ilvl w:val="0"/>
          <w:numId w:val="0"/>
        </w:numPr>
        <w:ind w:left="708"/>
        <w:contextualSpacing/>
        <w:jc w:val="both"/>
        <w:rPr>
          <w:rFonts w:ascii="Verdana" w:hAnsi="Verdana"/>
          <w:sz w:val="18"/>
          <w:szCs w:val="18"/>
        </w:rPr>
      </w:pPr>
      <w:bookmarkStart w:id="2" w:name="_DV_M63"/>
      <w:bookmarkStart w:id="3" w:name="_DV_M65"/>
      <w:bookmarkStart w:id="4" w:name="_DV_M66"/>
      <w:bookmarkStart w:id="5" w:name="_DV_M67"/>
      <w:bookmarkStart w:id="6" w:name="_DV_M68"/>
      <w:bookmarkStart w:id="7" w:name="_DV_M70"/>
      <w:bookmarkStart w:id="8" w:name="_DV_M72"/>
      <w:bookmarkStart w:id="9" w:name="_DV_M74"/>
      <w:bookmarkEnd w:id="2"/>
      <w:bookmarkEnd w:id="3"/>
      <w:bookmarkEnd w:id="4"/>
      <w:bookmarkEnd w:id="5"/>
      <w:bookmarkEnd w:id="6"/>
      <w:bookmarkEnd w:id="7"/>
      <w:bookmarkEnd w:id="8"/>
      <w:bookmarkEnd w:id="9"/>
    </w:p>
    <w:p w14:paraId="4862B00C" w14:textId="4A62CDF7" w:rsidR="00C01ECE" w:rsidRPr="00A25B36" w:rsidRDefault="00C01ECE" w:rsidP="00C01ECE">
      <w:pPr>
        <w:pStyle w:val="E1Liste"/>
        <w:numPr>
          <w:ilvl w:val="0"/>
          <w:numId w:val="0"/>
        </w:numPr>
        <w:ind w:left="708"/>
        <w:contextualSpacing/>
        <w:jc w:val="both"/>
        <w:rPr>
          <w:rFonts w:ascii="Verdana" w:hAnsi="Verdana"/>
          <w:sz w:val="18"/>
          <w:szCs w:val="18"/>
          <w:lang w:val="en-GB"/>
        </w:rPr>
      </w:pPr>
      <w:r w:rsidRPr="00A25B36">
        <w:rPr>
          <w:rFonts w:ascii="Verdana" w:hAnsi="Verdana"/>
          <w:sz w:val="18"/>
          <w:szCs w:val="18"/>
        </w:rPr>
        <w:t>The parties</w:t>
      </w:r>
      <w:r w:rsidRPr="00A25B36">
        <w:rPr>
          <w:rFonts w:ascii="Verdana" w:hAnsi="Verdana" w:cs="Arial"/>
          <w:sz w:val="18"/>
          <w:szCs w:val="18"/>
        </w:rPr>
        <w:t xml:space="preserve"> may use confidential information for internal business purposes including but not limited to administration, risk management, claims handling, business analysis and accounting purposes. </w:t>
      </w:r>
      <w:r w:rsidRPr="00A25B36">
        <w:rPr>
          <w:rFonts w:ascii="Verdana" w:hAnsi="Verdana"/>
          <w:sz w:val="18"/>
          <w:szCs w:val="18"/>
        </w:rPr>
        <w:t xml:space="preserve">Each party assures that everybody to whom Confidential Information is </w:t>
      </w:r>
      <w:r w:rsidR="00BB2FCA" w:rsidRPr="00A25B36">
        <w:rPr>
          <w:rFonts w:ascii="Verdana" w:hAnsi="Verdana"/>
          <w:sz w:val="18"/>
          <w:szCs w:val="18"/>
        </w:rPr>
        <w:t>disclosed</w:t>
      </w:r>
      <w:r w:rsidRPr="00A25B36">
        <w:rPr>
          <w:rFonts w:ascii="Verdana" w:hAnsi="Verdana"/>
          <w:sz w:val="18"/>
          <w:szCs w:val="18"/>
        </w:rPr>
        <w:t xml:space="preserve"> or made accessible according to the stipulations above is contractually and/or legally bound to hold such information in strict confidence.</w:t>
      </w:r>
      <w:r w:rsidR="00BB2FCA">
        <w:rPr>
          <w:rFonts w:ascii="Verdana" w:hAnsi="Verdana"/>
          <w:sz w:val="18"/>
          <w:szCs w:val="18"/>
        </w:rPr>
        <w:t xml:space="preserve"> </w:t>
      </w:r>
    </w:p>
    <w:p w14:paraId="0D0896BA" w14:textId="77777777" w:rsidR="00C01ECE" w:rsidRPr="00A25B36" w:rsidRDefault="00C01ECE" w:rsidP="00C01ECE">
      <w:pPr>
        <w:pStyle w:val="E1Liste"/>
        <w:numPr>
          <w:ilvl w:val="0"/>
          <w:numId w:val="0"/>
        </w:numPr>
        <w:ind w:left="708"/>
        <w:contextualSpacing/>
        <w:jc w:val="both"/>
        <w:rPr>
          <w:rFonts w:ascii="Verdana" w:hAnsi="Verdana"/>
          <w:sz w:val="18"/>
          <w:szCs w:val="18"/>
        </w:rPr>
      </w:pPr>
    </w:p>
    <w:p w14:paraId="1D8B134C" w14:textId="77777777" w:rsidR="00C01ECE" w:rsidRPr="00A25B36" w:rsidRDefault="00C01ECE" w:rsidP="00C01ECE">
      <w:pPr>
        <w:pStyle w:val="E1Liste"/>
        <w:tabs>
          <w:tab w:val="clear" w:pos="1418"/>
          <w:tab w:val="num" w:pos="2126"/>
        </w:tabs>
        <w:ind w:left="708"/>
        <w:contextualSpacing/>
        <w:jc w:val="both"/>
        <w:rPr>
          <w:rFonts w:ascii="Verdana" w:hAnsi="Verdana"/>
          <w:sz w:val="18"/>
          <w:szCs w:val="18"/>
        </w:rPr>
      </w:pPr>
      <w:r w:rsidRPr="00A25B36">
        <w:rPr>
          <w:rFonts w:ascii="Verdana" w:hAnsi="Verdana"/>
          <w:sz w:val="18"/>
          <w:szCs w:val="18"/>
        </w:rPr>
        <w:t>The Receiving Party may forward Confidential Information where disclosure must be made as a result of subpoena, any legal provision, requirement or official request from any competent judicial, administrative, legislative or regulatory authority or body or in accordance with the rules and provisions of the stock market in which the shares of either Party are listed. In this case the Receiving Party shall as far as reasonably possibly provide the Disclosing Party with prior notice - otherwise without undue delay - so that the Disclosing Party may seek a protective order or other appropriate remedy and/or waive compliance with the provisions of this Agreement.</w:t>
      </w:r>
    </w:p>
    <w:p w14:paraId="7B700726" w14:textId="77777777" w:rsidR="00C01ECE" w:rsidRPr="00A25B36" w:rsidRDefault="00C01ECE" w:rsidP="00C01ECE">
      <w:pPr>
        <w:pStyle w:val="E1Liste"/>
        <w:numPr>
          <w:ilvl w:val="0"/>
          <w:numId w:val="0"/>
        </w:numPr>
        <w:ind w:left="720"/>
        <w:contextualSpacing/>
        <w:jc w:val="both"/>
        <w:rPr>
          <w:rFonts w:ascii="Verdana" w:hAnsi="Verdana"/>
          <w:sz w:val="18"/>
          <w:szCs w:val="18"/>
        </w:rPr>
      </w:pPr>
    </w:p>
    <w:p w14:paraId="13CF3405" w14:textId="77777777" w:rsidR="00C01ECE" w:rsidRPr="00A25B36" w:rsidRDefault="00C01ECE" w:rsidP="00C01ECE">
      <w:pPr>
        <w:pStyle w:val="E1Liste"/>
        <w:tabs>
          <w:tab w:val="clear" w:pos="1418"/>
          <w:tab w:val="num" w:pos="2085"/>
        </w:tabs>
        <w:ind w:left="667"/>
        <w:contextualSpacing/>
        <w:jc w:val="both"/>
        <w:rPr>
          <w:rFonts w:ascii="Verdana" w:hAnsi="Verdana"/>
          <w:sz w:val="18"/>
          <w:szCs w:val="18"/>
          <w:lang w:val="en-GB"/>
        </w:rPr>
      </w:pPr>
      <w:r w:rsidRPr="00A25B36">
        <w:rPr>
          <w:rFonts w:ascii="Verdana" w:hAnsi="Verdana"/>
          <w:sz w:val="18"/>
          <w:szCs w:val="18"/>
        </w:rPr>
        <w:t>The Parties agree that, if the Purpose does not proceed or negotiations therefore terminate for any reason, they will, upon the other party's written request and unless required otherwise by any applicable law, regulation, subpoena, requirement or official request from any competent judicial, administrative, legislative or regulatory authority or body, immediately return or, at the direction of the Receiving Party, destroy all tangible documents and any copies and extracts made thereof and, to the extent feasible with reasonable effort, delete all electronically saved confidential information.</w:t>
      </w:r>
    </w:p>
    <w:p w14:paraId="0F0B56FF" w14:textId="77777777" w:rsidR="00C01ECE" w:rsidRPr="00A25B36" w:rsidRDefault="00C01ECE" w:rsidP="00C01ECE">
      <w:pPr>
        <w:pStyle w:val="E1Liste"/>
        <w:numPr>
          <w:ilvl w:val="0"/>
          <w:numId w:val="0"/>
        </w:numPr>
        <w:contextualSpacing/>
        <w:jc w:val="both"/>
        <w:rPr>
          <w:rFonts w:ascii="Verdana" w:hAnsi="Verdana"/>
          <w:sz w:val="18"/>
          <w:szCs w:val="18"/>
          <w:lang w:val="en-GB"/>
        </w:rPr>
      </w:pPr>
    </w:p>
    <w:p w14:paraId="6409CE32" w14:textId="1D58C80C" w:rsidR="00C01ECE" w:rsidRPr="00A25B36" w:rsidRDefault="00BB2FCA" w:rsidP="00A60ECF">
      <w:pPr>
        <w:pStyle w:val="E1Liste"/>
        <w:tabs>
          <w:tab w:val="clear" w:pos="1418"/>
          <w:tab w:val="num" w:pos="2085"/>
        </w:tabs>
        <w:ind w:left="667"/>
        <w:contextualSpacing/>
        <w:jc w:val="both"/>
        <w:rPr>
          <w:rFonts w:ascii="Verdana" w:hAnsi="Verdana"/>
          <w:sz w:val="18"/>
          <w:szCs w:val="18"/>
          <w:lang w:val="en-GB"/>
        </w:rPr>
      </w:pPr>
      <w:r>
        <w:rPr>
          <w:rFonts w:ascii="Verdana" w:hAnsi="Verdana"/>
          <w:sz w:val="18"/>
          <w:szCs w:val="18"/>
        </w:rPr>
        <w:t>This Agreement will terminate two (2) years from the Effective Date hereof</w:t>
      </w:r>
      <w:r w:rsidR="00EA7F70" w:rsidRPr="00A25B36">
        <w:rPr>
          <w:rFonts w:ascii="Verdana" w:hAnsi="Verdana"/>
          <w:sz w:val="18"/>
          <w:szCs w:val="18"/>
        </w:rPr>
        <w:t>.</w:t>
      </w:r>
    </w:p>
    <w:p w14:paraId="49EFBE83" w14:textId="77777777" w:rsidR="00EA7F70" w:rsidRPr="00A25B36" w:rsidRDefault="00EA7F70" w:rsidP="00EA7F70">
      <w:pPr>
        <w:pStyle w:val="E1Liste"/>
        <w:numPr>
          <w:ilvl w:val="0"/>
          <w:numId w:val="0"/>
        </w:numPr>
        <w:contextualSpacing/>
        <w:jc w:val="both"/>
        <w:rPr>
          <w:rFonts w:ascii="Verdana" w:hAnsi="Verdana"/>
          <w:sz w:val="18"/>
          <w:szCs w:val="18"/>
          <w:lang w:val="en-GB"/>
        </w:rPr>
      </w:pPr>
    </w:p>
    <w:p w14:paraId="67384740" w14:textId="77777777" w:rsidR="00C01ECE" w:rsidRPr="00A25B36" w:rsidRDefault="00C01ECE" w:rsidP="00C01ECE">
      <w:pPr>
        <w:pStyle w:val="E1Liste"/>
        <w:tabs>
          <w:tab w:val="clear" w:pos="1418"/>
          <w:tab w:val="num" w:pos="2085"/>
        </w:tabs>
        <w:ind w:left="667"/>
        <w:contextualSpacing/>
        <w:jc w:val="both"/>
        <w:rPr>
          <w:rFonts w:ascii="Verdana" w:hAnsi="Verdana"/>
          <w:sz w:val="18"/>
          <w:szCs w:val="18"/>
          <w:lang w:val="en-GB"/>
        </w:rPr>
      </w:pPr>
      <w:r w:rsidRPr="00A25B36">
        <w:rPr>
          <w:rFonts w:ascii="Verdana" w:hAnsi="Verdana"/>
          <w:sz w:val="18"/>
          <w:szCs w:val="18"/>
        </w:rPr>
        <w:t>Any amendment to this Agreement shall be made in writing by duly authorized representatives of the Parties.</w:t>
      </w:r>
    </w:p>
    <w:p w14:paraId="75126273" w14:textId="77777777" w:rsidR="00C01ECE" w:rsidRPr="00A25B36" w:rsidRDefault="00C01ECE" w:rsidP="00C01ECE">
      <w:pPr>
        <w:pStyle w:val="E1Liste"/>
        <w:numPr>
          <w:ilvl w:val="0"/>
          <w:numId w:val="0"/>
        </w:numPr>
        <w:contextualSpacing/>
        <w:jc w:val="both"/>
        <w:rPr>
          <w:rFonts w:ascii="Verdana" w:hAnsi="Verdana"/>
          <w:sz w:val="18"/>
          <w:szCs w:val="18"/>
          <w:lang w:val="en-GB"/>
        </w:rPr>
      </w:pPr>
    </w:p>
    <w:p w14:paraId="5D57CDD0" w14:textId="66B616BF" w:rsidR="00C01ECE" w:rsidRPr="00A25B36" w:rsidRDefault="00C01ECE" w:rsidP="00C01ECE">
      <w:pPr>
        <w:pStyle w:val="E1Liste"/>
        <w:tabs>
          <w:tab w:val="clear" w:pos="1418"/>
          <w:tab w:val="num" w:pos="2085"/>
        </w:tabs>
        <w:ind w:left="667"/>
        <w:contextualSpacing/>
        <w:jc w:val="both"/>
        <w:rPr>
          <w:rFonts w:ascii="Verdana" w:hAnsi="Verdana"/>
          <w:sz w:val="18"/>
          <w:szCs w:val="18"/>
          <w:lang w:val="en-GB"/>
        </w:rPr>
      </w:pPr>
      <w:r w:rsidRPr="00A25B36">
        <w:rPr>
          <w:rFonts w:ascii="Verdana" w:hAnsi="Verdana"/>
          <w:sz w:val="18"/>
          <w:szCs w:val="18"/>
        </w:rPr>
        <w:t xml:space="preserve">The Parties agree that any breach of the provisions in this Agreement and any loss or damage that may result there from entitles the other party to seek all appropriate legal remedies with respect to any such breach. Since remedies at law may be inadequate to protect against a breach of the provisions of this Agreement both Parties agree in advance not to oppose the seeking of injunctive relief or specific performance in </w:t>
      </w:r>
      <w:r w:rsidR="00BB2FCA" w:rsidRPr="00A25B36">
        <w:rPr>
          <w:rFonts w:ascii="Verdana" w:hAnsi="Verdana"/>
          <w:sz w:val="18"/>
          <w:szCs w:val="18"/>
        </w:rPr>
        <w:t>favor</w:t>
      </w:r>
      <w:r w:rsidRPr="00A25B36">
        <w:rPr>
          <w:rFonts w:ascii="Verdana" w:hAnsi="Verdana"/>
          <w:sz w:val="18"/>
          <w:szCs w:val="18"/>
        </w:rPr>
        <w:t xml:space="preserve"> of the other </w:t>
      </w:r>
      <w:r w:rsidR="00BB2FCA">
        <w:rPr>
          <w:rFonts w:ascii="Verdana" w:hAnsi="Verdana"/>
          <w:sz w:val="18"/>
          <w:szCs w:val="18"/>
        </w:rPr>
        <w:t>P</w:t>
      </w:r>
      <w:r w:rsidRPr="00A25B36">
        <w:rPr>
          <w:rFonts w:ascii="Verdana" w:hAnsi="Verdana"/>
          <w:sz w:val="18"/>
          <w:szCs w:val="18"/>
        </w:rPr>
        <w:t>arty.</w:t>
      </w:r>
    </w:p>
    <w:p w14:paraId="0C7F7E1B" w14:textId="77777777" w:rsidR="00C01ECE" w:rsidRPr="00A25B36" w:rsidRDefault="00C01ECE" w:rsidP="00C01ECE">
      <w:pPr>
        <w:pStyle w:val="E1Liste"/>
        <w:numPr>
          <w:ilvl w:val="0"/>
          <w:numId w:val="0"/>
        </w:numPr>
        <w:contextualSpacing/>
        <w:jc w:val="both"/>
        <w:rPr>
          <w:rFonts w:ascii="Verdana" w:hAnsi="Verdana"/>
          <w:sz w:val="18"/>
          <w:szCs w:val="18"/>
          <w:lang w:val="en-GB"/>
        </w:rPr>
      </w:pPr>
    </w:p>
    <w:p w14:paraId="1215879C" w14:textId="77777777" w:rsidR="00C01ECE" w:rsidRPr="00A25B36" w:rsidRDefault="00C01ECE" w:rsidP="00C01ECE">
      <w:pPr>
        <w:pStyle w:val="E1Liste"/>
        <w:tabs>
          <w:tab w:val="clear" w:pos="1418"/>
          <w:tab w:val="num" w:pos="2085"/>
        </w:tabs>
        <w:ind w:left="667"/>
        <w:contextualSpacing/>
        <w:jc w:val="both"/>
        <w:rPr>
          <w:rFonts w:ascii="Verdana" w:hAnsi="Verdana"/>
          <w:sz w:val="18"/>
          <w:szCs w:val="18"/>
          <w:lang w:val="en-GB"/>
        </w:rPr>
      </w:pPr>
      <w:r w:rsidRPr="00A25B36">
        <w:rPr>
          <w:rFonts w:ascii="Verdana" w:hAnsi="Verdana"/>
          <w:sz w:val="18"/>
          <w:szCs w:val="18"/>
        </w:rPr>
        <w:t>Nothing in this Agreement shall impose any obligation upon the Parties to enter into any negotiations or further agreement or to cooperate exclusively with respect to the Purpose.</w:t>
      </w:r>
    </w:p>
    <w:p w14:paraId="5F002F2E" w14:textId="77777777" w:rsidR="00C01ECE" w:rsidRPr="00A25B36" w:rsidRDefault="00C01ECE" w:rsidP="00C01ECE">
      <w:pPr>
        <w:pStyle w:val="E1Liste"/>
        <w:numPr>
          <w:ilvl w:val="0"/>
          <w:numId w:val="0"/>
        </w:numPr>
        <w:contextualSpacing/>
        <w:jc w:val="both"/>
        <w:rPr>
          <w:rFonts w:ascii="Verdana" w:hAnsi="Verdana"/>
          <w:sz w:val="18"/>
          <w:szCs w:val="18"/>
          <w:lang w:val="en-GB"/>
        </w:rPr>
      </w:pPr>
    </w:p>
    <w:p w14:paraId="251EEACE" w14:textId="77777777" w:rsidR="00C01ECE" w:rsidRPr="007F73D3" w:rsidRDefault="00C01ECE" w:rsidP="007F73D3">
      <w:pPr>
        <w:pStyle w:val="E1Liste"/>
        <w:tabs>
          <w:tab w:val="clear" w:pos="1418"/>
          <w:tab w:val="num" w:pos="2085"/>
        </w:tabs>
        <w:ind w:left="709"/>
        <w:contextualSpacing/>
        <w:jc w:val="both"/>
        <w:rPr>
          <w:rFonts w:ascii="Verdana" w:hAnsi="Verdana"/>
          <w:sz w:val="18"/>
          <w:szCs w:val="18"/>
          <w:lang w:val="en-GB"/>
        </w:rPr>
      </w:pPr>
      <w:r w:rsidRPr="00A25B36">
        <w:rPr>
          <w:rFonts w:ascii="Verdana" w:hAnsi="Verdana"/>
          <w:sz w:val="18"/>
          <w:szCs w:val="18"/>
        </w:rPr>
        <w:t xml:space="preserve">Disclosing Party shall not guarantee, neither expressly nor implied, the accuracy of the Confidential Information, thus being released from any liability arising from errors or omissions contained in the Confidential Information to the extent that incorrect or incomplete information has not intentionally or negligently been provided by the Disclosing Party. </w:t>
      </w:r>
    </w:p>
    <w:p w14:paraId="553D9AAB" w14:textId="77777777" w:rsidR="007F73D3" w:rsidRPr="00A25B36" w:rsidRDefault="007F73D3" w:rsidP="007F73D3">
      <w:pPr>
        <w:pStyle w:val="E1Liste"/>
        <w:numPr>
          <w:ilvl w:val="0"/>
          <w:numId w:val="0"/>
        </w:numPr>
        <w:ind w:left="709"/>
        <w:contextualSpacing/>
        <w:jc w:val="both"/>
        <w:rPr>
          <w:rFonts w:ascii="Verdana" w:hAnsi="Verdana"/>
          <w:sz w:val="18"/>
          <w:szCs w:val="18"/>
          <w:lang w:val="en-GB"/>
        </w:rPr>
      </w:pPr>
    </w:p>
    <w:p w14:paraId="39A417D6" w14:textId="0A1C85F2" w:rsidR="007F4557" w:rsidRPr="007F4557" w:rsidRDefault="007F4557" w:rsidP="00FC3732">
      <w:pPr>
        <w:pStyle w:val="E1Liste"/>
        <w:tabs>
          <w:tab w:val="clear" w:pos="1418"/>
          <w:tab w:val="num" w:pos="1021"/>
        </w:tabs>
        <w:ind w:left="709" w:hanging="425"/>
        <w:jc w:val="both"/>
        <w:rPr>
          <w:rFonts w:ascii="Verdana" w:hAnsi="Verdana"/>
          <w:sz w:val="18"/>
          <w:szCs w:val="18"/>
        </w:rPr>
      </w:pPr>
      <w:r w:rsidRPr="007F4557">
        <w:rPr>
          <w:rFonts w:ascii="Verdana" w:hAnsi="Verdana"/>
          <w:sz w:val="18"/>
          <w:szCs w:val="18"/>
        </w:rPr>
        <w:t xml:space="preserve">Compliance with regulation related to ethics and compliance:  The Parties agree to comply with applicable regulation relating to the prevention of corruption, bribery, fraud, money laundering, terrorist financing, financing of the proliferation of weapons of mass destruction (AML/CFT/FPWMD), violations of the U.S. Foreign Corrupt Practices Act (FCPA), </w:t>
      </w:r>
      <w:r w:rsidRPr="007F4557">
        <w:rPr>
          <w:rFonts w:ascii="Verdana" w:hAnsi="Verdana"/>
          <w:sz w:val="18"/>
          <w:szCs w:val="18"/>
        </w:rPr>
        <w:lastRenderedPageBreak/>
        <w:t>antitrust, conflicts of interest, legal inabilities and incompatibilities; and to implement and adhere to the policies, procedures, and control mechanisms established under the legal and/or corporate frameworks applicable to such matters.</w:t>
      </w:r>
    </w:p>
    <w:p w14:paraId="673337BE" w14:textId="77777777" w:rsidR="007F4557" w:rsidRPr="007F4557" w:rsidRDefault="007F4557" w:rsidP="00FC3732">
      <w:pPr>
        <w:pStyle w:val="E1Liste"/>
        <w:numPr>
          <w:ilvl w:val="0"/>
          <w:numId w:val="0"/>
        </w:numPr>
        <w:ind w:left="709"/>
        <w:jc w:val="both"/>
        <w:rPr>
          <w:rFonts w:ascii="Verdana" w:hAnsi="Verdana"/>
          <w:sz w:val="18"/>
          <w:szCs w:val="18"/>
        </w:rPr>
      </w:pPr>
      <w:r w:rsidRPr="007F4557">
        <w:rPr>
          <w:rFonts w:ascii="Verdana" w:hAnsi="Verdana"/>
          <w:sz w:val="18"/>
          <w:szCs w:val="18"/>
        </w:rPr>
        <w:t>In connection with the negotiation of the Proposed Transactions, the Parties agree not to use undue influence or offer any kind of payment or benefit—financial or non-financial (such as gifts, hospitality, travel, entertainment, internships, or favors)—to any person, including government officials, with the intent to: (i) improperly influence decisions or actions in favor of either Party, (ii) cause someone to act against their legal duties, or (iii) gain unfair business advantages.</w:t>
      </w:r>
    </w:p>
    <w:p w14:paraId="32EE6D69" w14:textId="77777777" w:rsidR="007F4557" w:rsidRPr="007F4557" w:rsidRDefault="007F4557" w:rsidP="00FC3732">
      <w:pPr>
        <w:pStyle w:val="E1Liste"/>
        <w:numPr>
          <w:ilvl w:val="0"/>
          <w:numId w:val="0"/>
        </w:numPr>
        <w:ind w:left="709"/>
        <w:jc w:val="both"/>
        <w:rPr>
          <w:rFonts w:ascii="Verdana" w:hAnsi="Verdana"/>
          <w:sz w:val="18"/>
          <w:szCs w:val="18"/>
        </w:rPr>
      </w:pPr>
      <w:r w:rsidRPr="007F4557">
        <w:rPr>
          <w:rFonts w:ascii="Verdana" w:hAnsi="Verdana"/>
          <w:sz w:val="18"/>
          <w:szCs w:val="18"/>
        </w:rPr>
        <w:t>If either party becomes aware of unethical behavior, they agree to inform promptly the other party through the designated reporting channels established by each company. In the case of ECOPETROL, reports may be filed through the ethics hotline http://lineaetica.ecopetrol.com.co”.</w:t>
      </w:r>
    </w:p>
    <w:p w14:paraId="3F081CF6" w14:textId="77777777" w:rsidR="00FC3732" w:rsidRDefault="007F4557" w:rsidP="00FC3732">
      <w:pPr>
        <w:pStyle w:val="E1Liste"/>
        <w:numPr>
          <w:ilvl w:val="0"/>
          <w:numId w:val="0"/>
        </w:numPr>
        <w:ind w:left="709"/>
        <w:jc w:val="both"/>
        <w:rPr>
          <w:rFonts w:ascii="Verdana" w:hAnsi="Verdana"/>
          <w:sz w:val="18"/>
          <w:szCs w:val="18"/>
        </w:rPr>
      </w:pPr>
      <w:r w:rsidRPr="007F4557">
        <w:rPr>
          <w:rFonts w:ascii="Verdana" w:hAnsi="Verdana"/>
          <w:sz w:val="18"/>
          <w:szCs w:val="18"/>
        </w:rPr>
        <w:t>Conflict of interest, legal disqualifications and incompatibilities: The [COMPANY] declares that it is not subject to any conflict of interest or legal disqualifications or incompatibilities that may affect the negotiation or future execution of the contract and agrees to disclose any potential conflict of interest or incompatibility that may arise. This commitment applies to the [COMPANY]’s employees and anyone involved in the contract</w:t>
      </w:r>
      <w:r w:rsidR="00FC3732">
        <w:rPr>
          <w:rFonts w:ascii="Verdana" w:hAnsi="Verdana"/>
          <w:sz w:val="18"/>
          <w:szCs w:val="18"/>
        </w:rPr>
        <w:t>.</w:t>
      </w:r>
    </w:p>
    <w:p w14:paraId="04F06CF6" w14:textId="30C26C80" w:rsidR="00C01ECE" w:rsidRPr="00FC3732" w:rsidRDefault="00C01ECE" w:rsidP="00FC3732">
      <w:pPr>
        <w:pStyle w:val="E1Liste"/>
        <w:tabs>
          <w:tab w:val="clear" w:pos="1418"/>
          <w:tab w:val="num" w:pos="1021"/>
        </w:tabs>
        <w:ind w:left="709" w:hanging="425"/>
        <w:jc w:val="both"/>
        <w:rPr>
          <w:rFonts w:ascii="Verdana" w:hAnsi="Verdana"/>
          <w:sz w:val="18"/>
          <w:szCs w:val="18"/>
        </w:rPr>
      </w:pPr>
      <w:r w:rsidRPr="00FC3732">
        <w:rPr>
          <w:rFonts w:ascii="Verdana" w:hAnsi="Verdana"/>
          <w:sz w:val="18"/>
          <w:szCs w:val="18"/>
        </w:rPr>
        <w:t>The Parties acknowledge that this Agreement sets out the entire agreement and understanding between them in relation to the subject matter hereof and that it supersedes all previous agreements, arrangements and understandings between the Parties with regard hereto.</w:t>
      </w:r>
    </w:p>
    <w:p w14:paraId="1690D444" w14:textId="77777777" w:rsidR="00C01ECE" w:rsidRPr="00A25B36" w:rsidRDefault="00C01ECE" w:rsidP="00C01ECE">
      <w:pPr>
        <w:pStyle w:val="E1Liste"/>
        <w:numPr>
          <w:ilvl w:val="0"/>
          <w:numId w:val="0"/>
        </w:numPr>
        <w:contextualSpacing/>
        <w:jc w:val="both"/>
        <w:rPr>
          <w:rFonts w:ascii="Verdana" w:hAnsi="Verdana"/>
          <w:sz w:val="18"/>
          <w:szCs w:val="18"/>
          <w:lang w:val="en-GB"/>
        </w:rPr>
      </w:pPr>
    </w:p>
    <w:p w14:paraId="4D2BDF56" w14:textId="1C5B4B84" w:rsidR="00C01ECE" w:rsidRPr="003A112F" w:rsidRDefault="00C01ECE" w:rsidP="00C52D0F">
      <w:pPr>
        <w:pStyle w:val="E1Liste"/>
        <w:tabs>
          <w:tab w:val="clear" w:pos="1418"/>
          <w:tab w:val="num" w:pos="2085"/>
        </w:tabs>
        <w:ind w:left="667"/>
        <w:contextualSpacing/>
        <w:jc w:val="both"/>
        <w:rPr>
          <w:rFonts w:ascii="Verdana" w:hAnsi="Verdana"/>
          <w:sz w:val="18"/>
          <w:szCs w:val="18"/>
        </w:rPr>
      </w:pPr>
      <w:r w:rsidRPr="00A25B36">
        <w:rPr>
          <w:rFonts w:ascii="Verdana" w:hAnsi="Verdana"/>
          <w:sz w:val="18"/>
          <w:szCs w:val="18"/>
        </w:rPr>
        <w:t>Governing La</w:t>
      </w:r>
      <w:r w:rsidR="0012106A">
        <w:rPr>
          <w:rFonts w:ascii="Verdana" w:hAnsi="Verdana"/>
          <w:sz w:val="18"/>
          <w:szCs w:val="18"/>
        </w:rPr>
        <w:t>w</w:t>
      </w:r>
      <w:r w:rsidRPr="00A25B36">
        <w:rPr>
          <w:rFonts w:ascii="Verdana" w:hAnsi="Verdana"/>
          <w:sz w:val="18"/>
          <w:szCs w:val="18"/>
        </w:rPr>
        <w:t xml:space="preserve">. This Agreement will be governed by the laws of </w:t>
      </w:r>
      <w:r w:rsidR="0075213F">
        <w:rPr>
          <w:rFonts w:ascii="Verdana" w:hAnsi="Verdana"/>
          <w:sz w:val="18"/>
          <w:szCs w:val="18"/>
        </w:rPr>
        <w:t>England</w:t>
      </w:r>
      <w:r w:rsidR="00477C1B">
        <w:rPr>
          <w:rFonts w:ascii="Verdana" w:hAnsi="Verdana"/>
          <w:sz w:val="18"/>
          <w:szCs w:val="18"/>
        </w:rPr>
        <w:t xml:space="preserve"> and Wales</w:t>
      </w:r>
      <w:r w:rsidR="00C52D0F" w:rsidRPr="003A112F">
        <w:rPr>
          <w:rFonts w:ascii="Verdana" w:hAnsi="Verdana"/>
          <w:sz w:val="18"/>
          <w:szCs w:val="18"/>
        </w:rPr>
        <w:t xml:space="preserve"> excluding any choice of law rules which would refer the matter to the laws of another jurisdiction</w:t>
      </w:r>
      <w:r w:rsidRPr="00A25B36">
        <w:rPr>
          <w:rFonts w:ascii="Verdana" w:hAnsi="Verdana"/>
          <w:sz w:val="18"/>
          <w:szCs w:val="18"/>
        </w:rPr>
        <w:t>.</w:t>
      </w:r>
    </w:p>
    <w:p w14:paraId="22581FC5" w14:textId="77777777" w:rsidR="00BB2FCA" w:rsidRPr="00C52D0F" w:rsidRDefault="00BB2FCA" w:rsidP="006B3524">
      <w:pPr>
        <w:pStyle w:val="E1Liste"/>
        <w:numPr>
          <w:ilvl w:val="0"/>
          <w:numId w:val="0"/>
        </w:numPr>
        <w:ind w:left="667"/>
        <w:contextualSpacing/>
        <w:jc w:val="both"/>
        <w:rPr>
          <w:rFonts w:ascii="Verdana" w:hAnsi="Verdana"/>
          <w:sz w:val="18"/>
          <w:szCs w:val="18"/>
        </w:rPr>
      </w:pPr>
    </w:p>
    <w:p w14:paraId="328F866F" w14:textId="6D02E6EE" w:rsidR="00E1109B" w:rsidRPr="003A112F" w:rsidRDefault="00C01ECE" w:rsidP="002A2A28">
      <w:pPr>
        <w:pStyle w:val="E1Liste"/>
        <w:tabs>
          <w:tab w:val="clear" w:pos="1418"/>
          <w:tab w:val="num" w:pos="2085"/>
        </w:tabs>
        <w:ind w:left="667"/>
        <w:contextualSpacing/>
        <w:jc w:val="both"/>
        <w:rPr>
          <w:rFonts w:ascii="Verdana" w:hAnsi="Verdana"/>
          <w:sz w:val="18"/>
          <w:szCs w:val="18"/>
        </w:rPr>
      </w:pPr>
      <w:r w:rsidRPr="00A25B36">
        <w:rPr>
          <w:rFonts w:ascii="Verdana" w:hAnsi="Verdana"/>
          <w:sz w:val="18"/>
          <w:szCs w:val="18"/>
        </w:rPr>
        <w:t>In the event of any dispute, difference, controversy or claim of any kind arising out of or relating to this Agreement (including, but not limited to the breach, termination, construction, execution, operation, effect or invalidity of this Agreement) (a "Dispute"), any of the Parties may request a direct solution thereof. And notify the other Party to meet and try to resolve the Dispute amicably within ten (10) days following receipt of the notification. If the Dispute is not resolved within a period not exceeding twenty (20) business days</w:t>
      </w:r>
      <w:r w:rsidR="00E1109B" w:rsidRPr="003A112F">
        <w:rPr>
          <w:rFonts w:ascii="Verdana" w:hAnsi="Verdana"/>
          <w:sz w:val="18"/>
          <w:szCs w:val="18"/>
        </w:rPr>
        <w:t xml:space="preserve"> </w:t>
      </w:r>
      <w:r w:rsidR="00E316A6" w:rsidRPr="003A112F">
        <w:rPr>
          <w:rFonts w:ascii="Verdana" w:hAnsi="Verdana"/>
          <w:sz w:val="18"/>
          <w:szCs w:val="18"/>
        </w:rPr>
        <w:t>d</w:t>
      </w:r>
      <w:r w:rsidR="008921AF" w:rsidRPr="003A112F">
        <w:rPr>
          <w:rFonts w:ascii="Verdana" w:hAnsi="Verdana"/>
          <w:sz w:val="18"/>
          <w:szCs w:val="18"/>
        </w:rPr>
        <w:t>ispute</w:t>
      </w:r>
      <w:r w:rsidR="00D95EDE" w:rsidRPr="003A112F">
        <w:rPr>
          <w:rFonts w:ascii="Verdana" w:hAnsi="Verdana"/>
          <w:sz w:val="18"/>
          <w:szCs w:val="18"/>
        </w:rPr>
        <w:t xml:space="preserve"> </w:t>
      </w:r>
      <w:r w:rsidR="00E1109B" w:rsidRPr="003A112F">
        <w:rPr>
          <w:rFonts w:ascii="Verdana" w:hAnsi="Verdana"/>
          <w:sz w:val="18"/>
          <w:szCs w:val="18"/>
        </w:rPr>
        <w:t>shall be settled by the</w:t>
      </w:r>
      <w:r w:rsidR="00D95EDE" w:rsidRPr="003A112F">
        <w:rPr>
          <w:rFonts w:ascii="Verdana" w:hAnsi="Verdana"/>
          <w:sz w:val="18"/>
          <w:szCs w:val="18"/>
        </w:rPr>
        <w:t xml:space="preserve"> High Court of England and Wales</w:t>
      </w:r>
      <w:r w:rsidR="00E1109B" w:rsidRPr="003A112F">
        <w:rPr>
          <w:rFonts w:ascii="Verdana" w:hAnsi="Verdana"/>
          <w:sz w:val="18"/>
          <w:szCs w:val="18"/>
        </w:rPr>
        <w:t xml:space="preserve">, and the Parties in the </w:t>
      </w:r>
      <w:r w:rsidR="00E316A6" w:rsidRPr="003A112F">
        <w:rPr>
          <w:rFonts w:ascii="Verdana" w:hAnsi="Verdana"/>
          <w:sz w:val="18"/>
          <w:szCs w:val="18"/>
        </w:rPr>
        <w:t>d</w:t>
      </w:r>
      <w:r w:rsidR="00E1109B" w:rsidRPr="003A112F">
        <w:rPr>
          <w:rFonts w:ascii="Verdana" w:hAnsi="Verdana"/>
          <w:sz w:val="18"/>
          <w:szCs w:val="18"/>
        </w:rPr>
        <w:t>ispute irrevocably attorn and submit to the personal jurisdiction of these Courts. The Parties in the Dispute irrevocably waive objection in these Courts based on venue, the doctrine of forum non conveniens, or similar objections that these Courts are inconvenient for determination of a dispute.</w:t>
      </w:r>
    </w:p>
    <w:p w14:paraId="2629BC93" w14:textId="77777777" w:rsidR="00C01ECE" w:rsidRPr="00A25B36" w:rsidRDefault="00C01ECE" w:rsidP="00C01ECE">
      <w:pPr>
        <w:pStyle w:val="E1Liste"/>
        <w:numPr>
          <w:ilvl w:val="0"/>
          <w:numId w:val="0"/>
        </w:numPr>
        <w:ind w:left="1418" w:hanging="397"/>
        <w:contextualSpacing/>
        <w:jc w:val="both"/>
        <w:rPr>
          <w:rFonts w:ascii="Verdana" w:hAnsi="Verdana"/>
          <w:sz w:val="18"/>
          <w:szCs w:val="18"/>
        </w:rPr>
      </w:pPr>
    </w:p>
    <w:p w14:paraId="51B34DD4" w14:textId="0B4E01F2" w:rsidR="00C01ECE" w:rsidRPr="00A25B36" w:rsidRDefault="00C01ECE" w:rsidP="00C01ECE">
      <w:pPr>
        <w:pStyle w:val="E1Liste"/>
        <w:tabs>
          <w:tab w:val="clear" w:pos="1418"/>
          <w:tab w:val="num" w:pos="2085"/>
        </w:tabs>
        <w:spacing w:after="200"/>
        <w:ind w:left="667"/>
        <w:contextualSpacing/>
        <w:jc w:val="both"/>
        <w:rPr>
          <w:rFonts w:ascii="Verdana" w:hAnsi="Verdana"/>
          <w:sz w:val="18"/>
          <w:szCs w:val="18"/>
        </w:rPr>
      </w:pPr>
      <w:r w:rsidRPr="00A25B36">
        <w:rPr>
          <w:rFonts w:ascii="Verdana" w:hAnsi="Verdana"/>
          <w:sz w:val="18"/>
          <w:szCs w:val="18"/>
        </w:rPr>
        <w:t>All provisions of this Agreement are severable</w:t>
      </w:r>
      <w:r w:rsidR="00BB2FCA">
        <w:rPr>
          <w:rFonts w:ascii="Verdana" w:hAnsi="Verdana"/>
          <w:sz w:val="18"/>
          <w:szCs w:val="18"/>
        </w:rPr>
        <w:t>.</w:t>
      </w:r>
      <w:r w:rsidRPr="00A25B36">
        <w:rPr>
          <w:rFonts w:ascii="Verdana" w:hAnsi="Verdana"/>
          <w:sz w:val="18"/>
          <w:szCs w:val="18"/>
        </w:rPr>
        <w:t xml:space="preserve"> </w:t>
      </w:r>
      <w:r w:rsidR="00BB2FCA" w:rsidRPr="00BB2FCA">
        <w:rPr>
          <w:rFonts w:ascii="Verdana" w:hAnsi="Verdana"/>
          <w:sz w:val="18"/>
          <w:szCs w:val="18"/>
        </w:rPr>
        <w:t>The invalidity or unenforceability</w:t>
      </w:r>
      <w:r w:rsidRPr="00A25B36">
        <w:rPr>
          <w:rFonts w:ascii="Verdana" w:hAnsi="Verdana"/>
          <w:sz w:val="18"/>
          <w:szCs w:val="18"/>
        </w:rPr>
        <w:t xml:space="preserve"> of any individual provision shall not affect the validity or enforceability of the remaining provisions</w:t>
      </w:r>
      <w:r w:rsidR="00BB2FCA" w:rsidRPr="006B3524">
        <w:rPr>
          <w:rFonts w:ascii="Verdana" w:hAnsi="Verdana"/>
          <w:sz w:val="18"/>
          <w:szCs w:val="18"/>
        </w:rPr>
        <w:t>, which shall remain in full force and effect</w:t>
      </w:r>
      <w:r w:rsidRPr="00A25B36">
        <w:rPr>
          <w:rFonts w:ascii="Verdana" w:hAnsi="Verdana"/>
          <w:sz w:val="18"/>
          <w:szCs w:val="18"/>
        </w:rPr>
        <w:t xml:space="preserve">. </w:t>
      </w:r>
    </w:p>
    <w:p w14:paraId="66BDA065" w14:textId="77777777" w:rsidR="00C01ECE" w:rsidRPr="00A25B36" w:rsidRDefault="00C01ECE" w:rsidP="00C01ECE">
      <w:pPr>
        <w:pStyle w:val="E1Liste"/>
        <w:numPr>
          <w:ilvl w:val="0"/>
          <w:numId w:val="0"/>
        </w:numPr>
        <w:spacing w:after="200"/>
        <w:ind w:left="667"/>
        <w:contextualSpacing/>
        <w:jc w:val="both"/>
        <w:rPr>
          <w:rFonts w:ascii="Verdana" w:hAnsi="Verdana"/>
          <w:sz w:val="18"/>
          <w:szCs w:val="18"/>
        </w:rPr>
      </w:pPr>
    </w:p>
    <w:p w14:paraId="13BF2F7E" w14:textId="0CE18848" w:rsidR="00C01ECE" w:rsidRPr="00A25B36" w:rsidRDefault="00C01ECE" w:rsidP="00C01ECE">
      <w:pPr>
        <w:pStyle w:val="E1Liste"/>
        <w:numPr>
          <w:ilvl w:val="0"/>
          <w:numId w:val="0"/>
        </w:numPr>
        <w:ind w:left="667"/>
        <w:contextualSpacing/>
        <w:jc w:val="both"/>
        <w:rPr>
          <w:rFonts w:ascii="Verdana" w:hAnsi="Verdana"/>
          <w:sz w:val="18"/>
          <w:szCs w:val="18"/>
          <w:lang w:val="en-GB"/>
        </w:rPr>
      </w:pPr>
      <w:r w:rsidRPr="00A25B36">
        <w:rPr>
          <w:rFonts w:ascii="Verdana" w:hAnsi="Verdana"/>
          <w:sz w:val="18"/>
          <w:szCs w:val="18"/>
        </w:rPr>
        <w:t>I</w:t>
      </w:r>
      <w:r w:rsidR="00BB2FCA">
        <w:rPr>
          <w:rFonts w:ascii="Verdana" w:hAnsi="Verdana"/>
          <w:sz w:val="18"/>
          <w:szCs w:val="18"/>
        </w:rPr>
        <w:t>f</w:t>
      </w:r>
      <w:r w:rsidRPr="00A25B36">
        <w:rPr>
          <w:rFonts w:ascii="Verdana" w:hAnsi="Verdana"/>
          <w:sz w:val="18"/>
          <w:szCs w:val="18"/>
        </w:rPr>
        <w:t xml:space="preserve"> any provision of this Agreement is </w:t>
      </w:r>
      <w:r w:rsidR="00BB2FCA">
        <w:rPr>
          <w:rFonts w:ascii="Verdana" w:hAnsi="Verdana"/>
          <w:sz w:val="18"/>
          <w:szCs w:val="18"/>
        </w:rPr>
        <w:t>found to be</w:t>
      </w:r>
      <w:r w:rsidR="00BB2FCA" w:rsidRPr="00A25B36">
        <w:rPr>
          <w:rFonts w:ascii="Verdana" w:hAnsi="Verdana"/>
          <w:sz w:val="18"/>
          <w:szCs w:val="18"/>
        </w:rPr>
        <w:t xml:space="preserve"> </w:t>
      </w:r>
      <w:r w:rsidRPr="00A25B36">
        <w:rPr>
          <w:rFonts w:ascii="Verdana" w:hAnsi="Verdana"/>
          <w:sz w:val="18"/>
          <w:szCs w:val="18"/>
        </w:rPr>
        <w:t>unlawful or unenforceable</w:t>
      </w:r>
      <w:r w:rsidR="00BB2FCA">
        <w:rPr>
          <w:rFonts w:ascii="Verdana" w:hAnsi="Verdana"/>
          <w:sz w:val="18"/>
          <w:szCs w:val="18"/>
        </w:rPr>
        <w:t>,</w:t>
      </w:r>
      <w:r w:rsidRPr="00A25B36">
        <w:rPr>
          <w:rFonts w:ascii="Verdana" w:hAnsi="Verdana"/>
          <w:sz w:val="18"/>
          <w:szCs w:val="18"/>
        </w:rPr>
        <w:t xml:space="preserve"> in whole or in part, </w:t>
      </w:r>
      <w:r w:rsidR="00BB2FCA">
        <w:rPr>
          <w:rFonts w:ascii="Verdana" w:hAnsi="Verdana"/>
          <w:sz w:val="18"/>
          <w:szCs w:val="18"/>
        </w:rPr>
        <w:t>it</w:t>
      </w:r>
      <w:r w:rsidRPr="00A25B36">
        <w:rPr>
          <w:rFonts w:ascii="Verdana" w:hAnsi="Verdana"/>
          <w:sz w:val="18"/>
          <w:szCs w:val="18"/>
        </w:rPr>
        <w:t xml:space="preserve"> shall be modified, </w:t>
      </w:r>
      <w:r w:rsidR="00BB2FCA">
        <w:rPr>
          <w:rFonts w:ascii="Verdana" w:hAnsi="Verdana"/>
          <w:sz w:val="18"/>
          <w:szCs w:val="18"/>
        </w:rPr>
        <w:t>limited</w:t>
      </w:r>
      <w:r w:rsidRPr="00A25B36">
        <w:rPr>
          <w:rFonts w:ascii="Verdana" w:hAnsi="Verdana"/>
          <w:sz w:val="18"/>
          <w:szCs w:val="18"/>
        </w:rPr>
        <w:t xml:space="preserve">, or reformulated </w:t>
      </w:r>
      <w:r w:rsidR="00BB2FCA">
        <w:rPr>
          <w:rFonts w:ascii="Verdana" w:hAnsi="Verdana"/>
          <w:sz w:val="18"/>
          <w:szCs w:val="18"/>
        </w:rPr>
        <w:t>as</w:t>
      </w:r>
      <w:r w:rsidRPr="00A25B36">
        <w:rPr>
          <w:rFonts w:ascii="Verdana" w:hAnsi="Verdana"/>
          <w:sz w:val="18"/>
          <w:szCs w:val="18"/>
        </w:rPr>
        <w:t xml:space="preserve"> necessary to </w:t>
      </w:r>
      <w:r w:rsidR="00BB2FCA">
        <w:rPr>
          <w:rFonts w:ascii="Verdana" w:hAnsi="Verdana"/>
          <w:sz w:val="18"/>
          <w:szCs w:val="18"/>
        </w:rPr>
        <w:t>make it</w:t>
      </w:r>
      <w:r w:rsidRPr="00A25B36">
        <w:rPr>
          <w:rFonts w:ascii="Verdana" w:hAnsi="Verdana"/>
          <w:sz w:val="18"/>
          <w:szCs w:val="18"/>
        </w:rPr>
        <w:t xml:space="preserve"> valid and enforceable</w:t>
      </w:r>
      <w:r w:rsidR="00BB2FCA">
        <w:rPr>
          <w:rFonts w:ascii="Verdana" w:hAnsi="Verdana"/>
          <w:sz w:val="18"/>
          <w:szCs w:val="18"/>
        </w:rPr>
        <w:t>.</w:t>
      </w:r>
      <w:r w:rsidRPr="00A25B36">
        <w:rPr>
          <w:rFonts w:ascii="Verdana" w:hAnsi="Verdana"/>
          <w:sz w:val="18"/>
          <w:szCs w:val="18"/>
        </w:rPr>
        <w:t xml:space="preserve"> </w:t>
      </w:r>
      <w:r w:rsidR="00BB2FCA">
        <w:rPr>
          <w:rFonts w:ascii="Verdana" w:hAnsi="Verdana"/>
          <w:sz w:val="18"/>
          <w:szCs w:val="18"/>
        </w:rPr>
        <w:t xml:space="preserve">If such modification is not possible, the provision shall be deemed removed from this Agreement, and the remaining provisions shall remain in full force and effect, interpreted </w:t>
      </w:r>
      <w:r w:rsidRPr="00A25B36">
        <w:rPr>
          <w:rFonts w:ascii="Verdana" w:hAnsi="Verdana"/>
          <w:sz w:val="18"/>
          <w:szCs w:val="18"/>
        </w:rPr>
        <w:t>to the maximum extent permitted by law</w:t>
      </w:r>
      <w:r w:rsidR="00BB2FCA">
        <w:rPr>
          <w:rFonts w:ascii="Verdana" w:hAnsi="Verdana"/>
          <w:sz w:val="18"/>
          <w:szCs w:val="18"/>
        </w:rPr>
        <w:t>.</w:t>
      </w:r>
      <w:r w:rsidRPr="00A25B36">
        <w:rPr>
          <w:rFonts w:ascii="Verdana" w:hAnsi="Verdana"/>
          <w:sz w:val="18"/>
          <w:szCs w:val="18"/>
        </w:rPr>
        <w:t xml:space="preserve"> </w:t>
      </w:r>
      <w:r w:rsidR="00BB2FCA">
        <w:rPr>
          <w:rFonts w:ascii="Verdana" w:hAnsi="Verdana"/>
          <w:sz w:val="18"/>
          <w:szCs w:val="18"/>
        </w:rPr>
        <w:t xml:space="preserve"> </w:t>
      </w:r>
    </w:p>
    <w:p w14:paraId="5AFC02E9" w14:textId="77777777" w:rsidR="006B3524" w:rsidRDefault="006B3524" w:rsidP="00947C9D">
      <w:pPr>
        <w:spacing w:line="240" w:lineRule="auto"/>
        <w:contextualSpacing/>
        <w:rPr>
          <w:rFonts w:ascii="Verdana" w:hAnsi="Verdana"/>
          <w:color w:val="000000" w:themeColor="text1"/>
          <w:sz w:val="18"/>
          <w:szCs w:val="18"/>
          <w:lang w:val="en-US"/>
        </w:rPr>
      </w:pPr>
    </w:p>
    <w:p w14:paraId="6D4209F5" w14:textId="10FCC949" w:rsidR="00947C9D" w:rsidRPr="00A25B36" w:rsidRDefault="00947C9D" w:rsidP="006B3524">
      <w:pPr>
        <w:spacing w:line="240" w:lineRule="auto"/>
        <w:contextualSpacing/>
        <w:jc w:val="both"/>
        <w:rPr>
          <w:rFonts w:ascii="Verdana" w:hAnsi="Verdana"/>
          <w:color w:val="000000" w:themeColor="text1"/>
          <w:sz w:val="18"/>
          <w:szCs w:val="18"/>
          <w:lang w:val="en-US"/>
        </w:rPr>
      </w:pPr>
      <w:r w:rsidRPr="00A25B36">
        <w:rPr>
          <w:rFonts w:ascii="Verdana" w:hAnsi="Verdana"/>
          <w:color w:val="000000" w:themeColor="text1"/>
          <w:sz w:val="18"/>
          <w:szCs w:val="18"/>
          <w:lang w:val="en-US"/>
        </w:rPr>
        <w:t>The Parties hereto have executed this Agreement by their duly authori</w:t>
      </w:r>
      <w:r w:rsidR="00BB2FCA">
        <w:rPr>
          <w:rFonts w:ascii="Verdana" w:hAnsi="Verdana"/>
          <w:color w:val="000000" w:themeColor="text1"/>
          <w:sz w:val="18"/>
          <w:szCs w:val="18"/>
          <w:lang w:val="en-US"/>
        </w:rPr>
        <w:t>z</w:t>
      </w:r>
      <w:r w:rsidRPr="00A25B36">
        <w:rPr>
          <w:rFonts w:ascii="Verdana" w:hAnsi="Verdana"/>
          <w:color w:val="000000" w:themeColor="text1"/>
          <w:sz w:val="18"/>
          <w:szCs w:val="18"/>
          <w:lang w:val="en-US"/>
        </w:rPr>
        <w:t xml:space="preserve">ed representatives as of </w:t>
      </w:r>
      <w:r w:rsidR="006B3524">
        <w:rPr>
          <w:rFonts w:ascii="Verdana" w:hAnsi="Verdana"/>
          <w:color w:val="000000" w:themeColor="text1"/>
          <w:sz w:val="18"/>
          <w:szCs w:val="18"/>
          <w:lang w:val="en-US"/>
        </w:rPr>
        <w:t>t</w:t>
      </w:r>
      <w:r w:rsidRPr="00A25B36">
        <w:rPr>
          <w:rFonts w:ascii="Verdana" w:hAnsi="Verdana"/>
          <w:color w:val="000000" w:themeColor="text1"/>
          <w:sz w:val="18"/>
          <w:szCs w:val="18"/>
          <w:lang w:val="en-US"/>
        </w:rPr>
        <w:t>he Effective Date.</w:t>
      </w:r>
    </w:p>
    <w:p w14:paraId="1984E009" w14:textId="77777777" w:rsidR="00947C9D" w:rsidRPr="00A25B36" w:rsidRDefault="00947C9D" w:rsidP="00947C9D">
      <w:pPr>
        <w:spacing w:line="240" w:lineRule="auto"/>
        <w:contextualSpacing/>
        <w:rPr>
          <w:rFonts w:ascii="Verdana" w:hAnsi="Verdana"/>
          <w:color w:val="000000"/>
          <w:sz w:val="18"/>
          <w:szCs w:val="18"/>
          <w:lang w:val="en-US"/>
        </w:rPr>
      </w:pPr>
    </w:p>
    <w:p w14:paraId="19937FA1" w14:textId="77777777" w:rsidR="00947C9D" w:rsidRPr="00A25B36" w:rsidRDefault="00947C9D" w:rsidP="00947C9D">
      <w:pPr>
        <w:spacing w:line="240" w:lineRule="auto"/>
        <w:contextualSpacing/>
        <w:rPr>
          <w:rFonts w:ascii="Verdana" w:hAnsi="Verdana"/>
          <w:color w:val="000000"/>
          <w:sz w:val="18"/>
          <w:szCs w:val="18"/>
          <w:lang w:val="en-US"/>
        </w:rPr>
      </w:pPr>
    </w:p>
    <w:p w14:paraId="2CAF2E4A" w14:textId="77777777" w:rsidR="00947C9D" w:rsidRPr="006B3524" w:rsidRDefault="00947C9D" w:rsidP="00947C9D">
      <w:pPr>
        <w:spacing w:line="240" w:lineRule="auto"/>
        <w:contextualSpacing/>
        <w:rPr>
          <w:rFonts w:ascii="Verdana" w:hAnsi="Verdana"/>
          <w:color w:val="000000"/>
          <w:sz w:val="18"/>
          <w:szCs w:val="18"/>
          <w:lang w:val="en-US"/>
        </w:rPr>
      </w:pPr>
    </w:p>
    <w:p w14:paraId="578F866D" w14:textId="77777777" w:rsidR="00947C9D" w:rsidRPr="006B3524" w:rsidRDefault="00947C9D" w:rsidP="00947C9D">
      <w:pPr>
        <w:spacing w:line="240" w:lineRule="auto"/>
        <w:contextualSpacing/>
        <w:rPr>
          <w:rFonts w:ascii="Verdana" w:hAnsi="Verdana"/>
          <w:color w:val="000000"/>
          <w:sz w:val="18"/>
          <w:szCs w:val="18"/>
          <w:lang w:val="en-US"/>
        </w:rPr>
      </w:pPr>
    </w:p>
    <w:p w14:paraId="3824F09E" w14:textId="77777777" w:rsidR="00947C9D" w:rsidRPr="006B3524" w:rsidRDefault="00947C9D" w:rsidP="00947C9D">
      <w:pPr>
        <w:spacing w:line="240" w:lineRule="auto"/>
        <w:contextualSpacing/>
        <w:rPr>
          <w:rFonts w:ascii="Verdana" w:hAnsi="Verdana"/>
          <w:color w:val="000000"/>
          <w:sz w:val="18"/>
          <w:szCs w:val="18"/>
          <w:lang w:val="en-US"/>
        </w:rPr>
      </w:pPr>
    </w:p>
    <w:tbl>
      <w:tblPr>
        <w:tblW w:w="5000" w:type="pct"/>
        <w:jc w:val="center"/>
        <w:tblLook w:val="04A0" w:firstRow="1" w:lastRow="0" w:firstColumn="1" w:lastColumn="0" w:noHBand="0" w:noVBand="1"/>
      </w:tblPr>
      <w:tblGrid>
        <w:gridCol w:w="4212"/>
        <w:gridCol w:w="4626"/>
      </w:tblGrid>
      <w:tr w:rsidR="00947C9D" w:rsidRPr="0011318A" w14:paraId="0330E85B" w14:textId="77777777" w:rsidTr="00C26F53">
        <w:trPr>
          <w:jc w:val="center"/>
        </w:trPr>
        <w:tc>
          <w:tcPr>
            <w:tcW w:w="2383" w:type="pct"/>
          </w:tcPr>
          <w:p w14:paraId="7C2FC240" w14:textId="237F785B" w:rsidR="00947C9D" w:rsidRPr="00A25B36" w:rsidRDefault="00947C9D" w:rsidP="00C26F53">
            <w:pPr>
              <w:spacing w:line="256" w:lineRule="auto"/>
              <w:ind w:right="-18"/>
              <w:jc w:val="center"/>
              <w:rPr>
                <w:rFonts w:ascii="Verdana" w:hAnsi="Verdana" w:cs="Arial"/>
                <w:b/>
                <w:bCs/>
                <w:sz w:val="18"/>
                <w:szCs w:val="18"/>
                <w:lang w:val="en-US"/>
              </w:rPr>
            </w:pPr>
            <w:r w:rsidRPr="00A25B36">
              <w:rPr>
                <w:rFonts w:ascii="Verdana" w:hAnsi="Verdana" w:cs="Arial"/>
                <w:b/>
                <w:bCs/>
                <w:sz w:val="18"/>
                <w:szCs w:val="18"/>
                <w:lang w:val="en-US"/>
              </w:rPr>
              <w:t xml:space="preserve">For and on behalf of </w:t>
            </w:r>
            <w:r w:rsidRPr="00A25B36">
              <w:rPr>
                <w:rFonts w:ascii="Verdana" w:hAnsi="Verdana" w:cs="Arial"/>
                <w:b/>
                <w:bCs/>
                <w:sz w:val="18"/>
                <w:szCs w:val="18"/>
                <w:lang w:val="en-US"/>
              </w:rPr>
              <w:br/>
            </w:r>
            <w:r w:rsidR="00BB2FCA" w:rsidRPr="00A25B36">
              <w:rPr>
                <w:rFonts w:ascii="Verdana" w:hAnsi="Verdana" w:cs="Tahoma"/>
                <w:b/>
                <w:bCs/>
                <w:sz w:val="18"/>
                <w:szCs w:val="18"/>
                <w:lang w:val="en-US"/>
              </w:rPr>
              <w:t>[</w:t>
            </w:r>
            <w:r w:rsidR="00BB2FCA">
              <w:rPr>
                <w:rFonts w:ascii="Verdana" w:hAnsi="Verdana" w:cs="Tahoma"/>
                <w:b/>
                <w:bCs/>
                <w:sz w:val="18"/>
                <w:szCs w:val="18"/>
                <w:lang w:val="en-US"/>
              </w:rPr>
              <w:t>COMPANY</w:t>
            </w:r>
            <w:r w:rsidR="00BB2FCA" w:rsidRPr="00A25B36">
              <w:rPr>
                <w:rFonts w:ascii="Verdana" w:hAnsi="Verdana" w:cs="Tahoma"/>
                <w:b/>
                <w:bCs/>
                <w:sz w:val="18"/>
                <w:szCs w:val="18"/>
                <w:lang w:val="en-US"/>
              </w:rPr>
              <w:t>]</w:t>
            </w:r>
          </w:p>
          <w:p w14:paraId="4F3BFDD2" w14:textId="77777777" w:rsidR="00947C9D" w:rsidRPr="00A25B36" w:rsidRDefault="00947C9D" w:rsidP="00C26F53">
            <w:pPr>
              <w:spacing w:line="256" w:lineRule="auto"/>
              <w:ind w:right="-18"/>
              <w:jc w:val="center"/>
              <w:rPr>
                <w:rFonts w:ascii="Verdana" w:hAnsi="Verdana" w:cs="Arial"/>
                <w:b/>
                <w:bCs/>
                <w:sz w:val="18"/>
                <w:szCs w:val="18"/>
                <w:lang w:val="en-US"/>
              </w:rPr>
            </w:pPr>
          </w:p>
          <w:p w14:paraId="094C9717" w14:textId="77777777" w:rsidR="00947C9D" w:rsidRPr="00A25B36" w:rsidRDefault="00947C9D" w:rsidP="00C26F53">
            <w:pPr>
              <w:spacing w:line="256" w:lineRule="auto"/>
              <w:ind w:right="-18"/>
              <w:jc w:val="center"/>
              <w:rPr>
                <w:rFonts w:ascii="Verdana" w:hAnsi="Verdana" w:cs="Arial"/>
                <w:b/>
                <w:bCs/>
                <w:sz w:val="18"/>
                <w:szCs w:val="18"/>
                <w:lang w:val="en-US"/>
              </w:rPr>
            </w:pPr>
          </w:p>
          <w:p w14:paraId="5A4D0E18" w14:textId="4F4E90A7" w:rsidR="00947C9D" w:rsidRPr="00A25B36" w:rsidRDefault="00BB2FCA" w:rsidP="00C26F53">
            <w:pPr>
              <w:spacing w:line="256" w:lineRule="auto"/>
              <w:jc w:val="center"/>
              <w:rPr>
                <w:rFonts w:ascii="Verdana" w:hAnsi="Verdana" w:cs="Arial"/>
                <w:sz w:val="18"/>
                <w:szCs w:val="18"/>
              </w:rPr>
            </w:pPr>
            <w:r w:rsidRPr="006B3524">
              <w:rPr>
                <w:rFonts w:ascii="Verdana" w:hAnsi="Verdana" w:cs="Tahoma"/>
                <w:sz w:val="18"/>
                <w:szCs w:val="18"/>
              </w:rPr>
              <w:t>By:</w:t>
            </w:r>
            <w:r>
              <w:rPr>
                <w:rFonts w:ascii="Verdana" w:hAnsi="Verdana" w:cs="Tahoma"/>
                <w:b/>
                <w:bCs/>
                <w:sz w:val="18"/>
                <w:szCs w:val="18"/>
              </w:rPr>
              <w:t xml:space="preserve"> </w:t>
            </w:r>
            <w:r w:rsidR="00947C9D" w:rsidRPr="00A25B36">
              <w:rPr>
                <w:rFonts w:ascii="Verdana" w:hAnsi="Verdana" w:cs="Tahoma"/>
                <w:b/>
                <w:bCs/>
                <w:sz w:val="18"/>
                <w:szCs w:val="18"/>
              </w:rPr>
              <w:t>____________________________</w:t>
            </w:r>
          </w:p>
          <w:p w14:paraId="59228629" w14:textId="0768ACE2" w:rsidR="00947C9D" w:rsidRPr="006B3524" w:rsidRDefault="00BB2FCA" w:rsidP="00C26F53">
            <w:pPr>
              <w:spacing w:line="256" w:lineRule="auto"/>
              <w:ind w:right="-18"/>
              <w:jc w:val="center"/>
              <w:rPr>
                <w:rFonts w:ascii="Verdana" w:hAnsi="Verdana" w:cs="Tahoma"/>
                <w:sz w:val="18"/>
                <w:szCs w:val="18"/>
              </w:rPr>
            </w:pPr>
            <w:r w:rsidRPr="006B3524">
              <w:rPr>
                <w:rFonts w:ascii="Verdana" w:hAnsi="Verdana" w:cs="Tahoma"/>
                <w:sz w:val="18"/>
                <w:szCs w:val="18"/>
              </w:rPr>
              <w:t xml:space="preserve">Name: </w:t>
            </w:r>
            <w:r w:rsidR="00947C9D" w:rsidRPr="006B3524">
              <w:rPr>
                <w:rFonts w:ascii="Verdana" w:hAnsi="Verdana" w:cs="Tahoma"/>
                <w:sz w:val="18"/>
                <w:szCs w:val="18"/>
              </w:rPr>
              <w:t>[**]</w:t>
            </w:r>
          </w:p>
          <w:p w14:paraId="41E490F2" w14:textId="7501AF4D" w:rsidR="00BB2FCA" w:rsidRPr="006B3524" w:rsidRDefault="00BB2FCA" w:rsidP="00BB2FCA">
            <w:pPr>
              <w:spacing w:line="256" w:lineRule="auto"/>
              <w:ind w:right="-18"/>
              <w:jc w:val="center"/>
              <w:rPr>
                <w:rFonts w:ascii="Verdana" w:hAnsi="Verdana" w:cs="Tahoma"/>
                <w:sz w:val="18"/>
                <w:szCs w:val="18"/>
              </w:rPr>
            </w:pPr>
            <w:r w:rsidRPr="006B3524">
              <w:rPr>
                <w:rFonts w:ascii="Verdana" w:hAnsi="Verdana" w:cs="Tahoma"/>
                <w:sz w:val="18"/>
                <w:szCs w:val="18"/>
              </w:rPr>
              <w:t>Title: [**]</w:t>
            </w:r>
          </w:p>
          <w:p w14:paraId="17B07BFA" w14:textId="480D50E1" w:rsidR="00BB2FCA" w:rsidRPr="006B3524" w:rsidRDefault="00BB2FCA" w:rsidP="00C26F53">
            <w:pPr>
              <w:spacing w:line="256" w:lineRule="auto"/>
              <w:ind w:right="-18"/>
              <w:jc w:val="center"/>
              <w:rPr>
                <w:rFonts w:ascii="Verdana" w:hAnsi="Verdana" w:cs="Tahoma"/>
                <w:sz w:val="18"/>
                <w:szCs w:val="18"/>
              </w:rPr>
            </w:pPr>
            <w:r w:rsidRPr="006B3524">
              <w:rPr>
                <w:rFonts w:ascii="Verdana" w:hAnsi="Verdana" w:cs="Tahoma"/>
                <w:sz w:val="18"/>
                <w:szCs w:val="18"/>
              </w:rPr>
              <w:t xml:space="preserve"> </w:t>
            </w:r>
          </w:p>
          <w:p w14:paraId="1C81ABC3" w14:textId="6C3905E9" w:rsidR="00947C9D" w:rsidRPr="00A25B36" w:rsidRDefault="00947C9D" w:rsidP="00C26F53">
            <w:pPr>
              <w:spacing w:line="256" w:lineRule="auto"/>
              <w:ind w:right="-18"/>
              <w:jc w:val="center"/>
              <w:rPr>
                <w:rFonts w:ascii="Verdana" w:hAnsi="Verdana" w:cs="Arial"/>
                <w:b/>
                <w:bCs/>
                <w:sz w:val="18"/>
                <w:szCs w:val="18"/>
              </w:rPr>
            </w:pPr>
          </w:p>
        </w:tc>
        <w:tc>
          <w:tcPr>
            <w:tcW w:w="2617" w:type="pct"/>
          </w:tcPr>
          <w:p w14:paraId="35A71BA7" w14:textId="77777777" w:rsidR="00947C9D" w:rsidRPr="00A25B36" w:rsidRDefault="00947C9D" w:rsidP="00C26F53">
            <w:pPr>
              <w:spacing w:line="256" w:lineRule="auto"/>
              <w:ind w:left="-49"/>
              <w:jc w:val="center"/>
              <w:rPr>
                <w:rFonts w:ascii="Verdana" w:hAnsi="Verdana" w:cs="Arial"/>
                <w:sz w:val="18"/>
                <w:szCs w:val="18"/>
                <w:lang w:val="en-US"/>
              </w:rPr>
            </w:pPr>
            <w:r w:rsidRPr="00A25B36">
              <w:rPr>
                <w:rFonts w:ascii="Verdana" w:hAnsi="Verdana" w:cs="Tahoma"/>
                <w:b/>
                <w:bCs/>
                <w:color w:val="000000" w:themeColor="text1"/>
                <w:sz w:val="18"/>
                <w:szCs w:val="18"/>
                <w:lang w:val="en-US"/>
              </w:rPr>
              <w:t xml:space="preserve">For and on behalf of </w:t>
            </w:r>
            <w:r w:rsidRPr="00A25B36">
              <w:rPr>
                <w:rFonts w:ascii="Verdana" w:hAnsi="Verdana" w:cs="Tahoma"/>
                <w:b/>
                <w:bCs/>
                <w:color w:val="000000" w:themeColor="text1"/>
                <w:sz w:val="18"/>
                <w:szCs w:val="18"/>
                <w:lang w:val="en-US"/>
              </w:rPr>
              <w:br/>
              <w:t>ECOPETROL S.A.</w:t>
            </w:r>
          </w:p>
          <w:p w14:paraId="516E1BF8" w14:textId="77777777" w:rsidR="00BB2FCA" w:rsidRDefault="00BB2FCA" w:rsidP="00C26F53">
            <w:pPr>
              <w:spacing w:line="256" w:lineRule="auto"/>
              <w:rPr>
                <w:rFonts w:ascii="Verdana" w:hAnsi="Verdana" w:cs="Arial"/>
                <w:sz w:val="18"/>
                <w:szCs w:val="18"/>
                <w:lang w:val="en-US"/>
              </w:rPr>
            </w:pPr>
          </w:p>
          <w:p w14:paraId="59FB5B49" w14:textId="77777777" w:rsidR="00947C9D" w:rsidRPr="00A25B36" w:rsidRDefault="00947C9D" w:rsidP="00C26F53">
            <w:pPr>
              <w:spacing w:line="256" w:lineRule="auto"/>
              <w:rPr>
                <w:rFonts w:ascii="Verdana" w:hAnsi="Verdana" w:cs="Arial"/>
                <w:sz w:val="18"/>
                <w:szCs w:val="18"/>
                <w:lang w:val="en-US"/>
              </w:rPr>
            </w:pPr>
          </w:p>
          <w:p w14:paraId="1AE9EA4C" w14:textId="16AD80DE" w:rsidR="00947C9D" w:rsidRPr="0011318A" w:rsidRDefault="00BB2FCA" w:rsidP="00C26F53">
            <w:pPr>
              <w:spacing w:line="256" w:lineRule="auto"/>
              <w:jc w:val="center"/>
              <w:rPr>
                <w:rFonts w:ascii="Verdana" w:hAnsi="Verdana" w:cs="Arial"/>
                <w:sz w:val="18"/>
                <w:szCs w:val="18"/>
                <w:lang w:val="en-US"/>
              </w:rPr>
            </w:pPr>
            <w:r w:rsidRPr="0011318A">
              <w:rPr>
                <w:rFonts w:ascii="Verdana" w:hAnsi="Verdana" w:cs="Tahoma"/>
                <w:sz w:val="18"/>
                <w:szCs w:val="18"/>
                <w:lang w:val="en-US"/>
              </w:rPr>
              <w:t>By:</w:t>
            </w:r>
            <w:r w:rsidRPr="0011318A">
              <w:rPr>
                <w:rFonts w:ascii="Verdana" w:hAnsi="Verdana" w:cs="Tahoma"/>
                <w:b/>
                <w:bCs/>
                <w:sz w:val="18"/>
                <w:szCs w:val="18"/>
                <w:lang w:val="en-US"/>
              </w:rPr>
              <w:t xml:space="preserve"> </w:t>
            </w:r>
            <w:r w:rsidR="00947C9D" w:rsidRPr="0011318A">
              <w:rPr>
                <w:rFonts w:ascii="Verdana" w:hAnsi="Verdana" w:cs="Tahoma"/>
                <w:b/>
                <w:bCs/>
                <w:sz w:val="18"/>
                <w:szCs w:val="18"/>
                <w:lang w:val="en-US"/>
              </w:rPr>
              <w:t>____________________________</w:t>
            </w:r>
          </w:p>
          <w:p w14:paraId="30112F82" w14:textId="0DB1EEA4" w:rsidR="00947C9D" w:rsidRPr="0011318A" w:rsidRDefault="00BB2FCA" w:rsidP="00C26F53">
            <w:pPr>
              <w:spacing w:line="256" w:lineRule="auto"/>
              <w:jc w:val="center"/>
              <w:rPr>
                <w:rFonts w:ascii="Verdana" w:hAnsi="Verdana" w:cs="Arial"/>
                <w:sz w:val="18"/>
                <w:szCs w:val="18"/>
                <w:lang w:val="es-ES"/>
              </w:rPr>
            </w:pPr>
            <w:r w:rsidRPr="0011318A">
              <w:rPr>
                <w:rFonts w:ascii="Verdana" w:hAnsi="Verdana" w:cs="Arial"/>
                <w:sz w:val="18"/>
                <w:szCs w:val="18"/>
                <w:lang w:val="es-ES"/>
              </w:rPr>
              <w:t xml:space="preserve">Name: </w:t>
            </w:r>
            <w:r w:rsidR="0011318A" w:rsidRPr="0011318A">
              <w:rPr>
                <w:rFonts w:ascii="Verdana" w:hAnsi="Verdana" w:cs="Arial"/>
                <w:sz w:val="18"/>
                <w:szCs w:val="18"/>
                <w:lang w:val="es-ES"/>
              </w:rPr>
              <w:t>Alvaro Casanova</w:t>
            </w:r>
          </w:p>
          <w:p w14:paraId="6EC12838" w14:textId="19A60C25" w:rsidR="00BB2FCA" w:rsidRPr="0011318A" w:rsidRDefault="00BB2FCA" w:rsidP="00C26F53">
            <w:pPr>
              <w:spacing w:line="256" w:lineRule="auto"/>
              <w:jc w:val="center"/>
              <w:rPr>
                <w:rFonts w:ascii="Verdana" w:hAnsi="Verdana" w:cs="Arial"/>
                <w:sz w:val="18"/>
                <w:szCs w:val="18"/>
                <w:lang w:val="en-US"/>
              </w:rPr>
            </w:pPr>
            <w:r w:rsidRPr="0011318A">
              <w:rPr>
                <w:rFonts w:ascii="Verdana" w:hAnsi="Verdana" w:cs="Arial"/>
                <w:sz w:val="18"/>
                <w:szCs w:val="18"/>
                <w:lang w:val="en-US"/>
              </w:rPr>
              <w:t xml:space="preserve">Title: </w:t>
            </w:r>
            <w:r w:rsidR="0011318A" w:rsidRPr="0011318A">
              <w:rPr>
                <w:rFonts w:ascii="Verdana" w:hAnsi="Verdana" w:cs="Arial"/>
                <w:sz w:val="18"/>
                <w:szCs w:val="18"/>
                <w:lang w:val="en-US"/>
              </w:rPr>
              <w:t>Gas and LPG M</w:t>
            </w:r>
            <w:r w:rsidR="0011318A">
              <w:rPr>
                <w:rFonts w:ascii="Verdana" w:hAnsi="Verdana" w:cs="Arial"/>
                <w:sz w:val="18"/>
                <w:szCs w:val="18"/>
                <w:lang w:val="en-US"/>
              </w:rPr>
              <w:t>anager</w:t>
            </w:r>
          </w:p>
        </w:tc>
      </w:tr>
    </w:tbl>
    <w:p w14:paraId="064E8FDA" w14:textId="77777777" w:rsidR="00947C9D" w:rsidRPr="0011318A" w:rsidRDefault="00947C9D" w:rsidP="00947C9D">
      <w:pPr>
        <w:spacing w:line="240" w:lineRule="auto"/>
        <w:contextualSpacing/>
        <w:rPr>
          <w:rFonts w:ascii="Verdana" w:hAnsi="Verdana"/>
          <w:color w:val="000000"/>
          <w:sz w:val="18"/>
          <w:szCs w:val="18"/>
          <w:lang w:val="en-US"/>
        </w:rPr>
      </w:pPr>
    </w:p>
    <w:p w14:paraId="0EF158CB" w14:textId="77777777" w:rsidR="00947C9D" w:rsidRPr="0011318A" w:rsidRDefault="00947C9D" w:rsidP="00947C9D">
      <w:pPr>
        <w:spacing w:line="240" w:lineRule="auto"/>
        <w:contextualSpacing/>
        <w:rPr>
          <w:rFonts w:ascii="Verdana" w:hAnsi="Verdana"/>
          <w:color w:val="000000"/>
          <w:sz w:val="18"/>
          <w:szCs w:val="18"/>
          <w:lang w:val="en-US"/>
        </w:rPr>
      </w:pPr>
    </w:p>
    <w:p w14:paraId="2743BE2E" w14:textId="77777777" w:rsidR="00947C9D" w:rsidRPr="0011318A" w:rsidRDefault="00947C9D" w:rsidP="00947C9D">
      <w:pPr>
        <w:spacing w:line="240" w:lineRule="auto"/>
        <w:contextualSpacing/>
        <w:rPr>
          <w:rFonts w:ascii="Verdana" w:hAnsi="Verdana"/>
          <w:color w:val="000000"/>
          <w:sz w:val="18"/>
          <w:szCs w:val="18"/>
          <w:lang w:val="en-US"/>
        </w:rPr>
      </w:pPr>
    </w:p>
    <w:p w14:paraId="0BD4A561" w14:textId="77777777" w:rsidR="00BB2FCA" w:rsidRPr="0011318A" w:rsidRDefault="00BB2FCA" w:rsidP="00947C9D">
      <w:pPr>
        <w:spacing w:line="240" w:lineRule="auto"/>
        <w:contextualSpacing/>
        <w:rPr>
          <w:rFonts w:ascii="Verdana" w:hAnsi="Verdana"/>
          <w:color w:val="000000"/>
          <w:sz w:val="18"/>
          <w:szCs w:val="18"/>
          <w:lang w:val="en-US"/>
        </w:rPr>
      </w:pPr>
    </w:p>
    <w:p w14:paraId="5CC4FE6E" w14:textId="77777777" w:rsidR="00BB2FCA" w:rsidRPr="0011318A" w:rsidRDefault="00BB2FCA" w:rsidP="00947C9D">
      <w:pPr>
        <w:spacing w:line="240" w:lineRule="auto"/>
        <w:contextualSpacing/>
        <w:rPr>
          <w:rFonts w:ascii="Verdana" w:hAnsi="Verdana"/>
          <w:color w:val="000000"/>
          <w:sz w:val="18"/>
          <w:szCs w:val="18"/>
          <w:lang w:val="en-US"/>
        </w:rPr>
      </w:pPr>
    </w:p>
    <w:p w14:paraId="293E1232" w14:textId="77777777" w:rsidR="00BB2FCA" w:rsidRPr="0011318A" w:rsidRDefault="00BB2FCA" w:rsidP="00947C9D">
      <w:pPr>
        <w:spacing w:line="240" w:lineRule="auto"/>
        <w:contextualSpacing/>
        <w:rPr>
          <w:rFonts w:ascii="Verdana" w:hAnsi="Verdana"/>
          <w:color w:val="000000"/>
          <w:sz w:val="18"/>
          <w:szCs w:val="18"/>
          <w:lang w:val="en-US"/>
        </w:rPr>
      </w:pPr>
    </w:p>
    <w:p w14:paraId="642EF8DF" w14:textId="77777777" w:rsidR="00BB2FCA" w:rsidRPr="0011318A" w:rsidRDefault="00BB2FCA" w:rsidP="00947C9D">
      <w:pPr>
        <w:spacing w:line="240" w:lineRule="auto"/>
        <w:contextualSpacing/>
        <w:rPr>
          <w:rFonts w:ascii="Verdana" w:hAnsi="Verdana"/>
          <w:color w:val="000000"/>
          <w:sz w:val="18"/>
          <w:szCs w:val="18"/>
          <w:lang w:val="en-US"/>
        </w:rPr>
      </w:pPr>
    </w:p>
    <w:p w14:paraId="658E61E9" w14:textId="77777777" w:rsidR="00BB2FCA" w:rsidRPr="0011318A" w:rsidRDefault="00BB2FCA" w:rsidP="00947C9D">
      <w:pPr>
        <w:spacing w:line="240" w:lineRule="auto"/>
        <w:contextualSpacing/>
        <w:rPr>
          <w:rFonts w:ascii="Verdana" w:hAnsi="Verdana"/>
          <w:color w:val="000000"/>
          <w:sz w:val="18"/>
          <w:szCs w:val="18"/>
          <w:lang w:val="en-US"/>
        </w:rPr>
      </w:pPr>
    </w:p>
    <w:p w14:paraId="0E355C4F" w14:textId="77777777" w:rsidR="00BB2FCA" w:rsidRPr="0011318A" w:rsidRDefault="00BB2FCA" w:rsidP="00947C9D">
      <w:pPr>
        <w:spacing w:line="240" w:lineRule="auto"/>
        <w:contextualSpacing/>
        <w:rPr>
          <w:rFonts w:ascii="Verdana" w:hAnsi="Verdana"/>
          <w:color w:val="000000"/>
          <w:sz w:val="18"/>
          <w:szCs w:val="18"/>
          <w:lang w:val="en-US"/>
        </w:rPr>
      </w:pPr>
    </w:p>
    <w:p w14:paraId="634BA0CB" w14:textId="77777777" w:rsidR="00BB2FCA" w:rsidRPr="0011318A" w:rsidRDefault="00BB2FCA" w:rsidP="00947C9D">
      <w:pPr>
        <w:spacing w:line="240" w:lineRule="auto"/>
        <w:contextualSpacing/>
        <w:rPr>
          <w:rFonts w:ascii="Verdana" w:hAnsi="Verdana"/>
          <w:color w:val="000000"/>
          <w:sz w:val="18"/>
          <w:szCs w:val="18"/>
          <w:lang w:val="en-US"/>
        </w:rPr>
      </w:pPr>
    </w:p>
    <w:p w14:paraId="637FBCD3" w14:textId="77777777" w:rsidR="00BB2FCA" w:rsidRPr="0011318A" w:rsidRDefault="00BB2FCA" w:rsidP="00947C9D">
      <w:pPr>
        <w:spacing w:line="240" w:lineRule="auto"/>
        <w:contextualSpacing/>
        <w:rPr>
          <w:rFonts w:ascii="Verdana" w:hAnsi="Verdana"/>
          <w:color w:val="000000"/>
          <w:sz w:val="18"/>
          <w:szCs w:val="18"/>
          <w:lang w:val="en-US"/>
        </w:rPr>
      </w:pPr>
    </w:p>
    <w:p w14:paraId="0DAD5915" w14:textId="77777777" w:rsidR="00BB2FCA" w:rsidRPr="0011318A" w:rsidRDefault="00BB2FCA" w:rsidP="00947C9D">
      <w:pPr>
        <w:spacing w:line="240" w:lineRule="auto"/>
        <w:contextualSpacing/>
        <w:rPr>
          <w:rFonts w:ascii="Verdana" w:hAnsi="Verdana"/>
          <w:color w:val="000000"/>
          <w:sz w:val="18"/>
          <w:szCs w:val="18"/>
          <w:lang w:val="en-US"/>
        </w:rPr>
      </w:pPr>
    </w:p>
    <w:p w14:paraId="7BB09FAB" w14:textId="77777777" w:rsidR="00BB2FCA" w:rsidRPr="0011318A" w:rsidRDefault="00BB2FCA" w:rsidP="00947C9D">
      <w:pPr>
        <w:spacing w:line="240" w:lineRule="auto"/>
        <w:contextualSpacing/>
        <w:rPr>
          <w:rFonts w:ascii="Verdana" w:hAnsi="Verdana"/>
          <w:color w:val="000000"/>
          <w:sz w:val="18"/>
          <w:szCs w:val="18"/>
          <w:lang w:val="en-US"/>
        </w:rPr>
      </w:pPr>
    </w:p>
    <w:p w14:paraId="5E76E721" w14:textId="77777777" w:rsidR="00BB2FCA" w:rsidRPr="0011318A" w:rsidRDefault="00BB2FCA" w:rsidP="00947C9D">
      <w:pPr>
        <w:spacing w:line="240" w:lineRule="auto"/>
        <w:contextualSpacing/>
        <w:rPr>
          <w:rFonts w:ascii="Verdana" w:hAnsi="Verdana"/>
          <w:color w:val="000000"/>
          <w:sz w:val="18"/>
          <w:szCs w:val="18"/>
          <w:lang w:val="en-US"/>
        </w:rPr>
      </w:pPr>
    </w:p>
    <w:p w14:paraId="3D31547E" w14:textId="77777777" w:rsidR="00BB2FCA" w:rsidRPr="0011318A" w:rsidRDefault="00BB2FCA" w:rsidP="00947C9D">
      <w:pPr>
        <w:spacing w:line="240" w:lineRule="auto"/>
        <w:contextualSpacing/>
        <w:rPr>
          <w:rFonts w:ascii="Verdana" w:hAnsi="Verdana"/>
          <w:color w:val="000000"/>
          <w:sz w:val="18"/>
          <w:szCs w:val="18"/>
          <w:lang w:val="en-US"/>
        </w:rPr>
      </w:pPr>
    </w:p>
    <w:p w14:paraId="2E07CE07" w14:textId="77777777" w:rsidR="00BB2FCA" w:rsidRPr="0011318A" w:rsidRDefault="00BB2FCA" w:rsidP="00947C9D">
      <w:pPr>
        <w:spacing w:line="240" w:lineRule="auto"/>
        <w:contextualSpacing/>
        <w:rPr>
          <w:rFonts w:ascii="Verdana" w:hAnsi="Verdana"/>
          <w:color w:val="000000"/>
          <w:sz w:val="18"/>
          <w:szCs w:val="18"/>
          <w:lang w:val="en-US"/>
        </w:rPr>
      </w:pPr>
    </w:p>
    <w:p w14:paraId="5144B378" w14:textId="77777777" w:rsidR="00BB2FCA" w:rsidRPr="0011318A" w:rsidRDefault="00BB2FCA" w:rsidP="00947C9D">
      <w:pPr>
        <w:spacing w:line="240" w:lineRule="auto"/>
        <w:contextualSpacing/>
        <w:rPr>
          <w:rFonts w:ascii="Verdana" w:hAnsi="Verdana"/>
          <w:color w:val="000000"/>
          <w:sz w:val="18"/>
          <w:szCs w:val="18"/>
          <w:lang w:val="en-US"/>
        </w:rPr>
      </w:pPr>
    </w:p>
    <w:p w14:paraId="4CD8F9A1" w14:textId="77777777" w:rsidR="00BB2FCA" w:rsidRPr="0011318A" w:rsidRDefault="00BB2FCA" w:rsidP="00947C9D">
      <w:pPr>
        <w:spacing w:line="240" w:lineRule="auto"/>
        <w:contextualSpacing/>
        <w:rPr>
          <w:rFonts w:ascii="Verdana" w:hAnsi="Verdana"/>
          <w:color w:val="000000"/>
          <w:sz w:val="18"/>
          <w:szCs w:val="18"/>
          <w:lang w:val="en-US"/>
        </w:rPr>
      </w:pPr>
    </w:p>
    <w:p w14:paraId="075249A5" w14:textId="77777777" w:rsidR="006B3524" w:rsidRPr="0011318A" w:rsidRDefault="006B3524" w:rsidP="00947C9D">
      <w:pPr>
        <w:spacing w:line="240" w:lineRule="auto"/>
        <w:contextualSpacing/>
        <w:rPr>
          <w:rFonts w:ascii="Verdana" w:hAnsi="Verdana"/>
          <w:color w:val="000000"/>
          <w:sz w:val="18"/>
          <w:szCs w:val="18"/>
          <w:lang w:val="en-US"/>
        </w:rPr>
      </w:pPr>
    </w:p>
    <w:p w14:paraId="7CAE812D" w14:textId="77777777" w:rsidR="006B3524" w:rsidRPr="0011318A" w:rsidRDefault="006B3524" w:rsidP="00947C9D">
      <w:pPr>
        <w:spacing w:line="240" w:lineRule="auto"/>
        <w:contextualSpacing/>
        <w:rPr>
          <w:rFonts w:ascii="Verdana" w:hAnsi="Verdana"/>
          <w:color w:val="000000"/>
          <w:sz w:val="18"/>
          <w:szCs w:val="18"/>
          <w:lang w:val="en-US"/>
        </w:rPr>
      </w:pPr>
    </w:p>
    <w:p w14:paraId="59E1B509" w14:textId="77777777" w:rsidR="006B3524" w:rsidRPr="0011318A" w:rsidRDefault="006B3524" w:rsidP="00947C9D">
      <w:pPr>
        <w:spacing w:line="240" w:lineRule="auto"/>
        <w:contextualSpacing/>
        <w:rPr>
          <w:rFonts w:ascii="Verdana" w:hAnsi="Verdana"/>
          <w:color w:val="000000"/>
          <w:sz w:val="18"/>
          <w:szCs w:val="18"/>
          <w:lang w:val="en-US"/>
        </w:rPr>
      </w:pPr>
    </w:p>
    <w:p w14:paraId="4D192B85" w14:textId="77777777" w:rsidR="006B3524" w:rsidRPr="0011318A" w:rsidRDefault="006B3524" w:rsidP="00947C9D">
      <w:pPr>
        <w:spacing w:line="240" w:lineRule="auto"/>
        <w:contextualSpacing/>
        <w:rPr>
          <w:rFonts w:ascii="Verdana" w:hAnsi="Verdana"/>
          <w:color w:val="000000"/>
          <w:sz w:val="18"/>
          <w:szCs w:val="18"/>
          <w:lang w:val="en-US"/>
        </w:rPr>
      </w:pPr>
    </w:p>
    <w:p w14:paraId="08D67C8E" w14:textId="77777777" w:rsidR="006B3524" w:rsidRPr="0011318A" w:rsidRDefault="006B3524" w:rsidP="00947C9D">
      <w:pPr>
        <w:spacing w:line="240" w:lineRule="auto"/>
        <w:contextualSpacing/>
        <w:rPr>
          <w:rFonts w:ascii="Verdana" w:hAnsi="Verdana"/>
          <w:color w:val="000000"/>
          <w:sz w:val="18"/>
          <w:szCs w:val="18"/>
          <w:lang w:val="en-US"/>
        </w:rPr>
      </w:pPr>
    </w:p>
    <w:p w14:paraId="52A7BF70" w14:textId="77777777" w:rsidR="006B3524" w:rsidRPr="0011318A" w:rsidRDefault="006B3524" w:rsidP="00947C9D">
      <w:pPr>
        <w:spacing w:line="240" w:lineRule="auto"/>
        <w:contextualSpacing/>
        <w:rPr>
          <w:rFonts w:ascii="Verdana" w:hAnsi="Verdana"/>
          <w:color w:val="000000"/>
          <w:sz w:val="18"/>
          <w:szCs w:val="18"/>
          <w:lang w:val="en-US"/>
        </w:rPr>
      </w:pPr>
    </w:p>
    <w:p w14:paraId="18F3C5DD" w14:textId="77777777" w:rsidR="006B3524" w:rsidRPr="0011318A" w:rsidRDefault="006B3524" w:rsidP="00947C9D">
      <w:pPr>
        <w:spacing w:line="240" w:lineRule="auto"/>
        <w:contextualSpacing/>
        <w:rPr>
          <w:rFonts w:ascii="Verdana" w:hAnsi="Verdana"/>
          <w:color w:val="000000"/>
          <w:sz w:val="18"/>
          <w:szCs w:val="18"/>
          <w:lang w:val="en-US"/>
        </w:rPr>
      </w:pPr>
    </w:p>
    <w:p w14:paraId="57041276" w14:textId="77777777" w:rsidR="006B3524" w:rsidRPr="0011318A" w:rsidRDefault="006B3524" w:rsidP="00947C9D">
      <w:pPr>
        <w:spacing w:line="240" w:lineRule="auto"/>
        <w:contextualSpacing/>
        <w:rPr>
          <w:rFonts w:ascii="Verdana" w:hAnsi="Verdana"/>
          <w:color w:val="000000"/>
          <w:sz w:val="18"/>
          <w:szCs w:val="18"/>
          <w:lang w:val="en-US"/>
        </w:rPr>
      </w:pPr>
    </w:p>
    <w:p w14:paraId="414FBFE1" w14:textId="77777777" w:rsidR="006B3524" w:rsidRPr="0011318A" w:rsidRDefault="006B3524" w:rsidP="00947C9D">
      <w:pPr>
        <w:spacing w:line="240" w:lineRule="auto"/>
        <w:contextualSpacing/>
        <w:rPr>
          <w:rFonts w:ascii="Verdana" w:hAnsi="Verdana"/>
          <w:color w:val="000000"/>
          <w:sz w:val="18"/>
          <w:szCs w:val="18"/>
          <w:lang w:val="en-US"/>
        </w:rPr>
      </w:pPr>
    </w:p>
    <w:p w14:paraId="0DD1BC54" w14:textId="77777777" w:rsidR="006B3524" w:rsidRPr="0011318A" w:rsidRDefault="006B3524" w:rsidP="00947C9D">
      <w:pPr>
        <w:spacing w:line="240" w:lineRule="auto"/>
        <w:contextualSpacing/>
        <w:rPr>
          <w:rFonts w:ascii="Verdana" w:hAnsi="Verdana"/>
          <w:color w:val="000000"/>
          <w:sz w:val="18"/>
          <w:szCs w:val="18"/>
          <w:lang w:val="en-US"/>
        </w:rPr>
      </w:pPr>
    </w:p>
    <w:p w14:paraId="2A26DDA5" w14:textId="77777777" w:rsidR="006B3524" w:rsidRPr="0011318A" w:rsidRDefault="006B3524" w:rsidP="00947C9D">
      <w:pPr>
        <w:spacing w:line="240" w:lineRule="auto"/>
        <w:contextualSpacing/>
        <w:rPr>
          <w:rFonts w:ascii="Verdana" w:hAnsi="Verdana"/>
          <w:color w:val="000000"/>
          <w:sz w:val="18"/>
          <w:szCs w:val="18"/>
          <w:lang w:val="en-US"/>
        </w:rPr>
      </w:pPr>
    </w:p>
    <w:p w14:paraId="35EB71E0" w14:textId="77777777" w:rsidR="006B3524" w:rsidRPr="0011318A" w:rsidRDefault="006B3524" w:rsidP="00947C9D">
      <w:pPr>
        <w:spacing w:line="240" w:lineRule="auto"/>
        <w:contextualSpacing/>
        <w:rPr>
          <w:rFonts w:ascii="Verdana" w:hAnsi="Verdana"/>
          <w:color w:val="000000"/>
          <w:sz w:val="18"/>
          <w:szCs w:val="18"/>
          <w:lang w:val="en-US"/>
        </w:rPr>
      </w:pPr>
    </w:p>
    <w:p w14:paraId="455592D6" w14:textId="77777777" w:rsidR="00BB2FCA" w:rsidRPr="0011318A" w:rsidRDefault="00BB2FCA" w:rsidP="00947C9D">
      <w:pPr>
        <w:spacing w:line="240" w:lineRule="auto"/>
        <w:contextualSpacing/>
        <w:rPr>
          <w:rFonts w:ascii="Verdana" w:hAnsi="Verdana"/>
          <w:color w:val="000000"/>
          <w:sz w:val="18"/>
          <w:szCs w:val="18"/>
          <w:lang w:val="en-US"/>
        </w:rPr>
      </w:pPr>
    </w:p>
    <w:p w14:paraId="6CE3B8EF" w14:textId="77777777" w:rsidR="00947C9D" w:rsidRPr="0011318A" w:rsidRDefault="00947C9D" w:rsidP="00947C9D">
      <w:pPr>
        <w:spacing w:line="240" w:lineRule="auto"/>
        <w:contextualSpacing/>
        <w:rPr>
          <w:rFonts w:ascii="Verdana" w:hAnsi="Verdana"/>
          <w:color w:val="000000"/>
          <w:sz w:val="18"/>
          <w:szCs w:val="18"/>
          <w:lang w:val="en-US"/>
        </w:rPr>
      </w:pPr>
    </w:p>
    <w:p w14:paraId="5314ED30" w14:textId="77777777" w:rsidR="00EC5F42" w:rsidRPr="0011318A" w:rsidRDefault="00EC5F42" w:rsidP="00EC5F42">
      <w:pPr>
        <w:spacing w:after="0" w:line="240" w:lineRule="auto"/>
        <w:jc w:val="both"/>
        <w:rPr>
          <w:rFonts w:ascii="Verdana" w:hAnsi="Verdana"/>
          <w:sz w:val="18"/>
          <w:szCs w:val="18"/>
          <w:lang w:val="en-US"/>
        </w:rPr>
      </w:pPr>
    </w:p>
    <w:p w14:paraId="64DC2ACB" w14:textId="77777777" w:rsidR="00EC5F42" w:rsidRPr="0011318A" w:rsidRDefault="00EC5F42" w:rsidP="00EC5F42">
      <w:pPr>
        <w:spacing w:after="0" w:line="240" w:lineRule="auto"/>
        <w:jc w:val="both"/>
        <w:rPr>
          <w:rFonts w:ascii="Verdana" w:hAnsi="Verdana"/>
          <w:sz w:val="18"/>
          <w:szCs w:val="18"/>
          <w:lang w:val="en-US"/>
        </w:rPr>
      </w:pPr>
    </w:p>
    <w:p w14:paraId="6D629E36" w14:textId="77777777" w:rsidR="00EC5F42" w:rsidRPr="0011318A" w:rsidRDefault="00EC5F42" w:rsidP="00EC5F42">
      <w:pPr>
        <w:spacing w:after="0" w:line="240" w:lineRule="auto"/>
        <w:jc w:val="both"/>
        <w:rPr>
          <w:rFonts w:ascii="Verdana" w:hAnsi="Verdana"/>
          <w:sz w:val="18"/>
          <w:szCs w:val="18"/>
          <w:lang w:val="en-US"/>
        </w:rPr>
      </w:pPr>
    </w:p>
    <w:p w14:paraId="7B5C701B" w14:textId="77777777" w:rsidR="00EC5F42" w:rsidRPr="0011318A" w:rsidRDefault="00EC5F42" w:rsidP="00EC5F42">
      <w:pPr>
        <w:spacing w:after="0" w:line="240" w:lineRule="auto"/>
        <w:jc w:val="both"/>
        <w:rPr>
          <w:rFonts w:ascii="Verdana" w:hAnsi="Verdana"/>
          <w:sz w:val="18"/>
          <w:szCs w:val="18"/>
          <w:lang w:val="en-US"/>
        </w:rPr>
      </w:pPr>
    </w:p>
    <w:p w14:paraId="5CE41883" w14:textId="77777777" w:rsidR="00C01ECE" w:rsidRPr="0011318A" w:rsidRDefault="00C01ECE" w:rsidP="005E42A7">
      <w:pPr>
        <w:rPr>
          <w:rFonts w:ascii="Verdana" w:hAnsi="Verdana" w:cs="Tahoma"/>
          <w:sz w:val="18"/>
          <w:szCs w:val="18"/>
          <w:lang w:val="en-US"/>
        </w:rPr>
      </w:pPr>
    </w:p>
    <w:sectPr w:rsidR="00C01ECE" w:rsidRPr="0011318A">
      <w:footerReference w:type="even" r:id="rId8"/>
      <w:footerReference w:type="default" r:id="rId9"/>
      <w:footerReference w:type="firs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894D8" w14:textId="77777777" w:rsidR="002A585D" w:rsidRDefault="002A585D" w:rsidP="00EC5F42">
      <w:pPr>
        <w:spacing w:after="0" w:line="240" w:lineRule="auto"/>
      </w:pPr>
      <w:r>
        <w:separator/>
      </w:r>
    </w:p>
  </w:endnote>
  <w:endnote w:type="continuationSeparator" w:id="0">
    <w:p w14:paraId="5F71673C" w14:textId="77777777" w:rsidR="002A585D" w:rsidRDefault="002A585D" w:rsidP="00EC5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utigerLight">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AF4D" w14:textId="329E9CB3" w:rsidR="002F338C" w:rsidRDefault="00B43791">
    <w:pPr>
      <w:pStyle w:val="Piedepgina"/>
    </w:pPr>
    <w:r>
      <w:rPr>
        <w:noProof/>
      </w:rPr>
      <mc:AlternateContent>
        <mc:Choice Requires="wps">
          <w:drawing>
            <wp:anchor distT="0" distB="0" distL="0" distR="0" simplePos="0" relativeHeight="251658241" behindDoc="0" locked="0" layoutInCell="1" allowOverlap="1" wp14:anchorId="09EE477D" wp14:editId="2A497D35">
              <wp:simplePos x="635" y="635"/>
              <wp:positionH relativeFrom="page">
                <wp:align>center</wp:align>
              </wp:positionH>
              <wp:positionV relativeFrom="page">
                <wp:align>bottom</wp:align>
              </wp:positionV>
              <wp:extent cx="883285" cy="298450"/>
              <wp:effectExtent l="0" t="0" r="12065" b="0"/>
              <wp:wrapNone/>
              <wp:docPr id="445874148" name="Cuadro de texto 2" descr="ECP-INFORMACION PU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3285" cy="298450"/>
                      </a:xfrm>
                      <a:prstGeom prst="rect">
                        <a:avLst/>
                      </a:prstGeom>
                      <a:noFill/>
                      <a:ln>
                        <a:noFill/>
                      </a:ln>
                    </wps:spPr>
                    <wps:txbx>
                      <w:txbxContent>
                        <w:p w14:paraId="6713B8E4" w14:textId="7AA90054" w:rsidR="00B43791" w:rsidRPr="00B43791" w:rsidRDefault="00B43791" w:rsidP="00B43791">
                          <w:pPr>
                            <w:spacing w:after="0"/>
                            <w:rPr>
                              <w:rFonts w:ascii="Aptos" w:eastAsia="Aptos" w:hAnsi="Aptos" w:cs="Aptos"/>
                              <w:noProof/>
                              <w:color w:val="000000"/>
                              <w:sz w:val="12"/>
                              <w:szCs w:val="12"/>
                            </w:rPr>
                          </w:pPr>
                          <w:r w:rsidRPr="00B43791">
                            <w:rPr>
                              <w:rFonts w:ascii="Aptos" w:eastAsia="Aptos" w:hAnsi="Aptos" w:cs="Aptos"/>
                              <w:noProof/>
                              <w:color w:val="000000"/>
                              <w:sz w:val="12"/>
                              <w:szCs w:val="12"/>
                            </w:rPr>
                            <w:t>ECP-INFORMACION PUBLICA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EE477D" id="_x0000_t202" coordsize="21600,21600" o:spt="202" path="m,l,21600r21600,l21600,xe">
              <v:stroke joinstyle="miter"/>
              <v:path gradientshapeok="t" o:connecttype="rect"/>
            </v:shapetype>
            <v:shape id="Cuadro de texto 2" o:spid="_x0000_s1026" type="#_x0000_t202" alt="ECP-INFORMACION PUBLICA" style="position:absolute;margin-left:0;margin-top:0;width:69.55pt;height:23.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1tmCwIAABUEAAAOAAAAZHJzL2Uyb0RvYy54bWysU01v2zAMvQ/YfxB0X+xky5AacYqsRYYB&#10;RVsgHXpWZDk2IIkCpcTOfv0oxU62bqdhF5kmKX6897S87Y1mR4W+BVvy6STnTFkJVWv3Jf/+svmw&#10;4MwHYSuhwaqSn5Tnt6v375adK9QMGtCVQkZFrC86V/ImBFdkmZeNMsJPwClLwRrQiEC/uM8qFB1V&#10;Nzqb5fnnrAOsHIJU3pP3/hzkq1S/rpUMT3XtVWC65DRbSCemcxfPbLUUxR6Fa1o5jCH+YQojWktN&#10;L6XuRRDsgO0fpUwrETzUYSLBZFDXrVRpB9pmmr/ZZtsIp9IuBI53F5j8/ysrH49b94ws9F+gJwIj&#10;IJ3zhSdn3Kev0cQvTcooThCeLrCpPjBJzsXi42wx50xSaHaz+DRPsGbXyw59+KrAsGiUHImVBJY4&#10;PvhADSl1TIm9LGxarRMz2v7moMToya4TRiv0u34YewfVibZBOBPtndy01PNB+PAskJilBUit4YmO&#10;WkNXchgszhrAH3/zx3wCnKKcdaSUkluSMmf6myUioqhGA0djl4zpTT7PKW4P5g5If1N6Ck4mk7wY&#10;9GjWCOaVdLyOjSgkrKR2Jd+N5l04S5begVTrdUoi/TgRHuzWyVg64hRBfOlfBboB6UAUPcIoI1G8&#10;AfycG296tz4Egj2xETE9AzlATdpLJA3vJIr71/+UdX3Nq58AAAD//wMAUEsDBBQABgAIAAAAIQAf&#10;56Un3AAAAAQBAAAPAAAAZHJzL2Rvd25yZXYueG1sTI/NbsIwEITvlfoO1lbiVhxIoW2aDaqQOFEh&#10;8XPpzdhLkjZeR7ED4e1remkvK41mNPNtvhhsI87U+doxwmScgCDWztRcIhz2q8cXED4oNqpxTAhX&#10;8rAo7u9ylRl34S2dd6EUsYR9phCqENpMSq8rssqPXUscvZPrrApRdqU0nbrEctvIaZLMpVU1x4VK&#10;tbSsSH/veosw24aPfsP79HOYXr/W7VKnp7VGHD0M728gAg3hLww3/IgORWQ6up6NFw1CfCT83puX&#10;vk5AHBGenhOQRS7/wxc/AAAA//8DAFBLAQItABQABgAIAAAAIQC2gziS/gAAAOEBAAATAAAAAAAA&#10;AAAAAAAAAAAAAABbQ29udGVudF9UeXBlc10ueG1sUEsBAi0AFAAGAAgAAAAhADj9If/WAAAAlAEA&#10;AAsAAAAAAAAAAAAAAAAALwEAAF9yZWxzLy5yZWxzUEsBAi0AFAAGAAgAAAAhAOK/W2YLAgAAFQQA&#10;AA4AAAAAAAAAAAAAAAAALgIAAGRycy9lMm9Eb2MueG1sUEsBAi0AFAAGAAgAAAAhAB/npSfcAAAA&#10;BAEAAA8AAAAAAAAAAAAAAAAAZQQAAGRycy9kb3ducmV2LnhtbFBLBQYAAAAABAAEAPMAAABuBQAA&#10;AAA=&#10;" filled="f" stroked="f">
              <v:textbox style="mso-fit-shape-to-text:t" inset="0,0,0,15pt">
                <w:txbxContent>
                  <w:p w14:paraId="6713B8E4" w14:textId="7AA90054" w:rsidR="00B43791" w:rsidRPr="00B43791" w:rsidRDefault="00B43791" w:rsidP="00B43791">
                    <w:pPr>
                      <w:spacing w:after="0"/>
                      <w:rPr>
                        <w:rFonts w:ascii="Aptos" w:eastAsia="Aptos" w:hAnsi="Aptos" w:cs="Aptos"/>
                        <w:noProof/>
                        <w:color w:val="000000"/>
                        <w:sz w:val="12"/>
                        <w:szCs w:val="12"/>
                      </w:rPr>
                    </w:pPr>
                    <w:r w:rsidRPr="00B43791">
                      <w:rPr>
                        <w:rFonts w:ascii="Aptos" w:eastAsia="Aptos" w:hAnsi="Aptos" w:cs="Aptos"/>
                        <w:noProof/>
                        <w:color w:val="000000"/>
                        <w:sz w:val="12"/>
                        <w:szCs w:val="12"/>
                      </w:rPr>
                      <w:t>ECP-INFORMACION PUBLICA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C904" w14:textId="3BC87BEA" w:rsidR="002F338C" w:rsidRDefault="00B43791">
    <w:pPr>
      <w:pStyle w:val="Piedepgina"/>
    </w:pPr>
    <w:r>
      <w:rPr>
        <w:noProof/>
      </w:rPr>
      <mc:AlternateContent>
        <mc:Choice Requires="wps">
          <w:drawing>
            <wp:anchor distT="0" distB="0" distL="0" distR="0" simplePos="0" relativeHeight="251658242" behindDoc="0" locked="0" layoutInCell="1" allowOverlap="1" wp14:anchorId="15469235" wp14:editId="5090BD25">
              <wp:simplePos x="1076325" y="9420225"/>
              <wp:positionH relativeFrom="page">
                <wp:align>center</wp:align>
              </wp:positionH>
              <wp:positionV relativeFrom="page">
                <wp:align>bottom</wp:align>
              </wp:positionV>
              <wp:extent cx="883285" cy="298450"/>
              <wp:effectExtent l="0" t="0" r="12065" b="0"/>
              <wp:wrapNone/>
              <wp:docPr id="26921199" name="Cuadro de texto 3" descr="ECP-INFORMACION PU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3285" cy="298450"/>
                      </a:xfrm>
                      <a:prstGeom prst="rect">
                        <a:avLst/>
                      </a:prstGeom>
                      <a:noFill/>
                      <a:ln>
                        <a:noFill/>
                      </a:ln>
                    </wps:spPr>
                    <wps:txbx>
                      <w:txbxContent>
                        <w:p w14:paraId="1232D029" w14:textId="42686838" w:rsidR="00B43791" w:rsidRPr="00B43791" w:rsidRDefault="00B43791" w:rsidP="00B43791">
                          <w:pPr>
                            <w:spacing w:after="0"/>
                            <w:rPr>
                              <w:rFonts w:ascii="Aptos" w:eastAsia="Aptos" w:hAnsi="Aptos" w:cs="Aptos"/>
                              <w:noProof/>
                              <w:color w:val="000000"/>
                              <w:sz w:val="12"/>
                              <w:szCs w:val="12"/>
                            </w:rPr>
                          </w:pPr>
                          <w:r w:rsidRPr="00B43791">
                            <w:rPr>
                              <w:rFonts w:ascii="Aptos" w:eastAsia="Aptos" w:hAnsi="Aptos" w:cs="Aptos"/>
                              <w:noProof/>
                              <w:color w:val="000000"/>
                              <w:sz w:val="12"/>
                              <w:szCs w:val="12"/>
                            </w:rPr>
                            <w:t>ECP-INFORMACION PUBLICA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469235" id="_x0000_t202" coordsize="21600,21600" o:spt="202" path="m,l,21600r21600,l21600,xe">
              <v:stroke joinstyle="miter"/>
              <v:path gradientshapeok="t" o:connecttype="rect"/>
            </v:shapetype>
            <v:shape id="Cuadro de texto 3" o:spid="_x0000_s1027" type="#_x0000_t202" alt="ECP-INFORMACION PUBLICA" style="position:absolute;margin-left:0;margin-top:0;width:69.55pt;height:23.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ndODQIAABwEAAAOAAAAZHJzL2Uyb0RvYy54bWysU99v2jAQfp+0/8Hy+0hgY6IRoWKtmCah&#10;thKd+mwcm0SKfdbZkLC/fmdDoO32NO3Fudyd78f3fZ7f9qZlB4W+AVvy8SjnTFkJVWN3Jf/5vPo0&#10;48wHYSvRglUlPyrPbxcfP8w7V6gJ1NBWChkVsb7oXMnrEFyRZV7Wygg/AqcsBTWgEYF+cZdVKDqq&#10;btpskudfsw6wcghSeU/e+1OQL1J9rZUMj1p7FVhbcpotpBPTuY1ntpiLYofC1Y08jyH+YQojGktN&#10;L6XuRRBsj80fpUwjETzoMJJgMtC6kSrtQNuM83fbbGrhVNqFwPHuApP/f2Xlw2HjnpCF/hv0RGAE&#10;pHO+8OSM+/QaTfzSpIziBOHxApvqA5PknM0+T2ZTziSFJjezL9MEa3a97NCH7woMi0bJkVhJYInD&#10;2gdqSKlDSuxlYdW0bWKmtW8clBg92XXCaIV+27OmejX9FqojLYVw4ts7uWqo9Vr48CSQCKY9SLTh&#10;kQ7dQldyOFuc1YC//uaP+YQ7RTnrSDAlt6RoztoflviI2hoMHIxtMsY3+TSnuN2bOyAZjulFOJlM&#10;8mJoB1MjmBeS8zI2opCwktqVfDuYd+GkXHoOUi2XKYlk5ERY242TsXSEK2L53L8IdGfAAzH1AIOa&#10;RPEO91NuvOndch8I/URKhPYE5BlxkmDi6vxcosZf/6es66Ne/AYAAP//AwBQSwMEFAAGAAgAAAAh&#10;AB/npSfcAAAABAEAAA8AAABkcnMvZG93bnJldi54bWxMj81uwjAQhO+V+g7WVuJWHEihbZoNqpA4&#10;USHxc+nN2EuSNl5HsQPh7Wt6aS8rjWY0822+GGwjztT52jHCZJyAINbO1FwiHParxxcQPig2qnFM&#10;CFfysCju73KVGXfhLZ13oRSxhH2mEKoQ2kxKryuyyo9dSxy9k+usClF2pTSdusRy28hpksylVTXH&#10;hUq1tKxIf+96izDbho9+w/v0c5hev9btUqentUYcPQzvbyACDeEvDDf8iA5FZDq6no0XDUJ8JPze&#10;m5e+TkAcEZ6eE5BFLv/DFz8AAAD//wMAUEsBAi0AFAAGAAgAAAAhALaDOJL+AAAA4QEAABMAAAAA&#10;AAAAAAAAAAAAAAAAAFtDb250ZW50X1R5cGVzXS54bWxQSwECLQAUAAYACAAAACEAOP0h/9YAAACU&#10;AQAACwAAAAAAAAAAAAAAAAAvAQAAX3JlbHMvLnJlbHNQSwECLQAUAAYACAAAACEANNp3Tg0CAAAc&#10;BAAADgAAAAAAAAAAAAAAAAAuAgAAZHJzL2Uyb0RvYy54bWxQSwECLQAUAAYACAAAACEAH+elJ9wA&#10;AAAEAQAADwAAAAAAAAAAAAAAAABnBAAAZHJzL2Rvd25yZXYueG1sUEsFBgAAAAAEAAQA8wAAAHAF&#10;AAAAAA==&#10;" filled="f" stroked="f">
              <v:textbox style="mso-fit-shape-to-text:t" inset="0,0,0,15pt">
                <w:txbxContent>
                  <w:p w14:paraId="1232D029" w14:textId="42686838" w:rsidR="00B43791" w:rsidRPr="00B43791" w:rsidRDefault="00B43791" w:rsidP="00B43791">
                    <w:pPr>
                      <w:spacing w:after="0"/>
                      <w:rPr>
                        <w:rFonts w:ascii="Aptos" w:eastAsia="Aptos" w:hAnsi="Aptos" w:cs="Aptos"/>
                        <w:noProof/>
                        <w:color w:val="000000"/>
                        <w:sz w:val="12"/>
                        <w:szCs w:val="12"/>
                      </w:rPr>
                    </w:pPr>
                    <w:r w:rsidRPr="00B43791">
                      <w:rPr>
                        <w:rFonts w:ascii="Aptos" w:eastAsia="Aptos" w:hAnsi="Aptos" w:cs="Aptos"/>
                        <w:noProof/>
                        <w:color w:val="000000"/>
                        <w:sz w:val="12"/>
                        <w:szCs w:val="12"/>
                      </w:rPr>
                      <w:t>ECP-INFORMACION PUBLICA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3D25" w14:textId="3869AA93" w:rsidR="002F338C" w:rsidRDefault="00B43791">
    <w:pPr>
      <w:pStyle w:val="Piedepgina"/>
    </w:pPr>
    <w:r>
      <w:rPr>
        <w:noProof/>
      </w:rPr>
      <mc:AlternateContent>
        <mc:Choice Requires="wps">
          <w:drawing>
            <wp:anchor distT="0" distB="0" distL="0" distR="0" simplePos="0" relativeHeight="251658240" behindDoc="0" locked="0" layoutInCell="1" allowOverlap="1" wp14:anchorId="48C198C0" wp14:editId="5430E4B4">
              <wp:simplePos x="635" y="635"/>
              <wp:positionH relativeFrom="page">
                <wp:align>center</wp:align>
              </wp:positionH>
              <wp:positionV relativeFrom="page">
                <wp:align>bottom</wp:align>
              </wp:positionV>
              <wp:extent cx="883285" cy="298450"/>
              <wp:effectExtent l="0" t="0" r="12065" b="0"/>
              <wp:wrapNone/>
              <wp:docPr id="1950815057" name="Cuadro de texto 1" descr="ECP-INFORMACION PU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3285" cy="298450"/>
                      </a:xfrm>
                      <a:prstGeom prst="rect">
                        <a:avLst/>
                      </a:prstGeom>
                      <a:noFill/>
                      <a:ln>
                        <a:noFill/>
                      </a:ln>
                    </wps:spPr>
                    <wps:txbx>
                      <w:txbxContent>
                        <w:p w14:paraId="2FDBFF6D" w14:textId="25E2BEA8" w:rsidR="00B43791" w:rsidRPr="00B43791" w:rsidRDefault="00B43791" w:rsidP="00B43791">
                          <w:pPr>
                            <w:spacing w:after="0"/>
                            <w:rPr>
                              <w:rFonts w:ascii="Aptos" w:eastAsia="Aptos" w:hAnsi="Aptos" w:cs="Aptos"/>
                              <w:noProof/>
                              <w:color w:val="000000"/>
                              <w:sz w:val="12"/>
                              <w:szCs w:val="12"/>
                            </w:rPr>
                          </w:pPr>
                          <w:r w:rsidRPr="00B43791">
                            <w:rPr>
                              <w:rFonts w:ascii="Aptos" w:eastAsia="Aptos" w:hAnsi="Aptos" w:cs="Aptos"/>
                              <w:noProof/>
                              <w:color w:val="000000"/>
                              <w:sz w:val="12"/>
                              <w:szCs w:val="12"/>
                            </w:rPr>
                            <w:t>ECP-INFORMACION PUBLICA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C198C0" id="_x0000_t202" coordsize="21600,21600" o:spt="202" path="m,l,21600r21600,l21600,xe">
              <v:stroke joinstyle="miter"/>
              <v:path gradientshapeok="t" o:connecttype="rect"/>
            </v:shapetype>
            <v:shape id="Cuadro de texto 1" o:spid="_x0000_s1028" type="#_x0000_t202" alt="ECP-INFORMACION PUBLICA" style="position:absolute;margin-left:0;margin-top:0;width:69.55pt;height:23.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6AIDgIAABwEAAAOAAAAZHJzL2Uyb0RvYy54bWysU99v2jAQfp+0/8Hy+0hgY6IRoWKtmCah&#10;thKd+mwcm0RyfNbZkLC/fmdDYOv6VO3Fudyd78f3fZ7f9q1hB4W+AVvy8SjnTFkJVWN3Jf/5vPo0&#10;48wHYSthwKqSH5Xnt4uPH+adK9QEajCVQkZFrC86V/I6BFdkmZe1aoUfgVOWghqwFYF+cZdVKDqq&#10;3ppskudfsw6wcghSeU/e+1OQL1J9rZUMj1p7FZgpOc0W0onp3MYzW8xFsUPh6kaexxDvmKIVjaWm&#10;l1L3Igi2x+afUm0jETzoMJLQZqB1I1XagbYZ56+22dTCqbQLgePdBSb//8rKh8PGPSEL/TfoicAI&#10;SOd84ckZ9+k1tvFLkzKKE4THC2yqD0ySczb7PJlNOZMUmtzMvkwTrNn1skMfvitoWTRKjsRKAksc&#10;1j5QQ0odUmIvC6vGmMSMsX85KDF6suuE0Qr9tmdNRc2H6bdQHWkphBPf3slVQ63XwocngUQw7UGi&#10;DY90aANdyeFscVYD/nrLH/MJd4py1pFgSm5J0ZyZH5b4iNoaDByMbTLGN/k0p7jdt3dAMhzTi3Ay&#10;meTFYAZTI7QvJOdlbEQhYSW1K/l2MO/CSbn0HKRaLlMSyciJsLYbJ2PpCFfE8rl/EejOgAdi6gEG&#10;NYniFe6n3HjTu+U+EPqJlAjtCcgz4iTBxNX5uUSN//mfsq6PevEbAAD//wMAUEsDBBQABgAIAAAA&#10;IQAf56Un3AAAAAQBAAAPAAAAZHJzL2Rvd25yZXYueG1sTI/NbsIwEITvlfoO1lbiVhxIoW2aDaqQ&#10;OFEh8XPpzdhLkjZeR7ED4e1remkvK41mNPNtvhhsI87U+doxwmScgCDWztRcIhz2q8cXED4oNqpx&#10;TAhX8rAo7u9ylRl34S2dd6EUsYR9phCqENpMSq8rssqPXUscvZPrrApRdqU0nbrEctvIaZLMpVU1&#10;x4VKtbSsSH/veosw24aPfsP79HOYXr/W7VKnp7VGHD0M728gAg3hLww3/IgORWQ6up6NFw1CfCT8&#10;3puXvk5AHBGenhOQRS7/wxc/AAAA//8DAFBLAQItABQABgAIAAAAIQC2gziS/gAAAOEBAAATAAAA&#10;AAAAAAAAAAAAAAAAAABbQ29udGVudF9UeXBlc10ueG1sUEsBAi0AFAAGAAgAAAAhADj9If/WAAAA&#10;lAEAAAsAAAAAAAAAAAAAAAAALwEAAF9yZWxzLy5yZWxzUEsBAi0AFAAGAAgAAAAhAIMboAgOAgAA&#10;HAQAAA4AAAAAAAAAAAAAAAAALgIAAGRycy9lMm9Eb2MueG1sUEsBAi0AFAAGAAgAAAAhAB/npSfc&#10;AAAABAEAAA8AAAAAAAAAAAAAAAAAaAQAAGRycy9kb3ducmV2LnhtbFBLBQYAAAAABAAEAPMAAABx&#10;BQAAAAA=&#10;" filled="f" stroked="f">
              <v:textbox style="mso-fit-shape-to-text:t" inset="0,0,0,15pt">
                <w:txbxContent>
                  <w:p w14:paraId="2FDBFF6D" w14:textId="25E2BEA8" w:rsidR="00B43791" w:rsidRPr="00B43791" w:rsidRDefault="00B43791" w:rsidP="00B43791">
                    <w:pPr>
                      <w:spacing w:after="0"/>
                      <w:rPr>
                        <w:rFonts w:ascii="Aptos" w:eastAsia="Aptos" w:hAnsi="Aptos" w:cs="Aptos"/>
                        <w:noProof/>
                        <w:color w:val="000000"/>
                        <w:sz w:val="12"/>
                        <w:szCs w:val="12"/>
                      </w:rPr>
                    </w:pPr>
                    <w:r w:rsidRPr="00B43791">
                      <w:rPr>
                        <w:rFonts w:ascii="Aptos" w:eastAsia="Aptos" w:hAnsi="Aptos" w:cs="Aptos"/>
                        <w:noProof/>
                        <w:color w:val="000000"/>
                        <w:sz w:val="12"/>
                        <w:szCs w:val="12"/>
                      </w:rPr>
                      <w:t>ECP-INFORMACION PUBLICA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097C3" w14:textId="77777777" w:rsidR="002A585D" w:rsidRDefault="002A585D" w:rsidP="00EC5F42">
      <w:pPr>
        <w:spacing w:after="0" w:line="240" w:lineRule="auto"/>
      </w:pPr>
      <w:r>
        <w:separator/>
      </w:r>
    </w:p>
  </w:footnote>
  <w:footnote w:type="continuationSeparator" w:id="0">
    <w:p w14:paraId="18CEE500" w14:textId="77777777" w:rsidR="002A585D" w:rsidRDefault="002A585D" w:rsidP="00EC5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5BCA"/>
    <w:multiLevelType w:val="multilevel"/>
    <w:tmpl w:val="2618DC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11369"/>
    <w:multiLevelType w:val="multilevel"/>
    <w:tmpl w:val="BA9EEBB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 w15:restartNumberingAfterBreak="0">
    <w:nsid w:val="0B445CC2"/>
    <w:multiLevelType w:val="multilevel"/>
    <w:tmpl w:val="A25644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A46423"/>
    <w:multiLevelType w:val="multilevel"/>
    <w:tmpl w:val="A802D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C36F71"/>
    <w:multiLevelType w:val="multilevel"/>
    <w:tmpl w:val="2C507F4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22C47424"/>
    <w:multiLevelType w:val="multilevel"/>
    <w:tmpl w:val="13DC224C"/>
    <w:lvl w:ilvl="0">
      <w:start w:val="1"/>
      <w:numFmt w:val="decimal"/>
      <w:lvlText w:val="12.%1."/>
      <w:lvlJc w:val="left"/>
      <w:pPr>
        <w:ind w:left="907" w:hanging="907"/>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D42452A"/>
    <w:multiLevelType w:val="multilevel"/>
    <w:tmpl w:val="43AC8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016110"/>
    <w:multiLevelType w:val="multilevel"/>
    <w:tmpl w:val="AADC61DC"/>
    <w:lvl w:ilvl="0">
      <w:start w:val="1"/>
      <w:numFmt w:val="decimal"/>
      <w:pStyle w:val="E1Liste"/>
      <w:lvlText w:val="%1."/>
      <w:lvlJc w:val="left"/>
      <w:pPr>
        <w:tabs>
          <w:tab w:val="num" w:pos="1418"/>
        </w:tabs>
        <w:ind w:left="1418" w:hanging="397"/>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E2Liste"/>
      <w:lvlText w:val="%2)"/>
      <w:lvlJc w:val="left"/>
      <w:pPr>
        <w:tabs>
          <w:tab w:val="num" w:pos="1815"/>
        </w:tabs>
        <w:ind w:left="1815" w:hanging="397"/>
      </w:pPr>
      <w:rPr>
        <w:rFonts w:hint="default"/>
      </w:rPr>
    </w:lvl>
    <w:lvl w:ilvl="2">
      <w:start w:val="1"/>
      <w:numFmt w:val="lowerLetter"/>
      <w:pStyle w:val="E3Liste"/>
      <w:lvlText w:val="(%3)"/>
      <w:lvlJc w:val="left"/>
      <w:pPr>
        <w:tabs>
          <w:tab w:val="num" w:pos="2212"/>
        </w:tabs>
        <w:ind w:left="2212" w:hanging="397"/>
      </w:pPr>
      <w:rPr>
        <w:rFonts w:hint="default"/>
      </w:rPr>
    </w:lvl>
    <w:lvl w:ilvl="3">
      <w:start w:val="1"/>
      <w:numFmt w:val="lowerLetter"/>
      <w:lvlText w:val="(%4)"/>
      <w:lvlJc w:val="left"/>
      <w:pPr>
        <w:tabs>
          <w:tab w:val="num" w:pos="2609"/>
        </w:tabs>
        <w:ind w:left="2609" w:hanging="397"/>
      </w:pPr>
      <w:rPr>
        <w:rFonts w:hint="default"/>
      </w:rPr>
    </w:lvl>
    <w:lvl w:ilvl="4">
      <w:start w:val="1"/>
      <w:numFmt w:val="lowerLetter"/>
      <w:lvlText w:val="(%5)"/>
      <w:lvlJc w:val="left"/>
      <w:pPr>
        <w:tabs>
          <w:tab w:val="num" w:pos="3006"/>
        </w:tabs>
        <w:ind w:left="3006" w:hanging="397"/>
      </w:pPr>
      <w:rPr>
        <w:rFonts w:hint="default"/>
      </w:rPr>
    </w:lvl>
    <w:lvl w:ilvl="5">
      <w:start w:val="1"/>
      <w:numFmt w:val="lowerLetter"/>
      <w:lvlText w:val="(%6)"/>
      <w:lvlJc w:val="left"/>
      <w:pPr>
        <w:tabs>
          <w:tab w:val="num" w:pos="3403"/>
        </w:tabs>
        <w:ind w:left="3403" w:hanging="397"/>
      </w:pPr>
      <w:rPr>
        <w:rFonts w:hint="default"/>
      </w:rPr>
    </w:lvl>
    <w:lvl w:ilvl="6">
      <w:start w:val="1"/>
      <w:numFmt w:val="lowerLetter"/>
      <w:lvlText w:val="(%7)"/>
      <w:lvlJc w:val="left"/>
      <w:pPr>
        <w:tabs>
          <w:tab w:val="num" w:pos="3800"/>
        </w:tabs>
        <w:ind w:left="3800" w:hanging="397"/>
      </w:pPr>
      <w:rPr>
        <w:rFonts w:hint="default"/>
      </w:rPr>
    </w:lvl>
    <w:lvl w:ilvl="7">
      <w:start w:val="1"/>
      <w:numFmt w:val="lowerLetter"/>
      <w:lvlText w:val="(%8)"/>
      <w:lvlJc w:val="left"/>
      <w:pPr>
        <w:tabs>
          <w:tab w:val="num" w:pos="4197"/>
        </w:tabs>
        <w:ind w:left="4197" w:hanging="397"/>
      </w:pPr>
      <w:rPr>
        <w:rFonts w:hint="default"/>
      </w:rPr>
    </w:lvl>
    <w:lvl w:ilvl="8">
      <w:start w:val="1"/>
      <w:numFmt w:val="lowerLetter"/>
      <w:lvlText w:val="(%9)"/>
      <w:lvlJc w:val="left"/>
      <w:pPr>
        <w:tabs>
          <w:tab w:val="num" w:pos="4594"/>
        </w:tabs>
        <w:ind w:left="4594" w:hanging="397"/>
      </w:pPr>
      <w:rPr>
        <w:rFonts w:hint="default"/>
      </w:rPr>
    </w:lvl>
  </w:abstractNum>
  <w:abstractNum w:abstractNumId="8" w15:restartNumberingAfterBreak="0">
    <w:nsid w:val="62CA2209"/>
    <w:multiLevelType w:val="hybridMultilevel"/>
    <w:tmpl w:val="339A1B02"/>
    <w:lvl w:ilvl="0" w:tplc="7160FE9C">
      <w:start w:val="1"/>
      <w:numFmt w:val="decimal"/>
      <w:lvlText w:val="%1."/>
      <w:lvlJc w:val="left"/>
      <w:pPr>
        <w:tabs>
          <w:tab w:val="num" w:pos="1502"/>
        </w:tabs>
        <w:ind w:left="1502" w:hanging="360"/>
      </w:pPr>
      <w:rPr>
        <w:rFonts w:ascii="Verdana" w:eastAsia="Times New Roman" w:hAnsi="Verdana" w:cs="Tahoma" w:hint="default"/>
      </w:rPr>
    </w:lvl>
    <w:lvl w:ilvl="1" w:tplc="AC027C0A">
      <w:numFmt w:val="none"/>
      <w:lvlText w:val=""/>
      <w:lvlJc w:val="left"/>
      <w:pPr>
        <w:tabs>
          <w:tab w:val="num" w:pos="578"/>
        </w:tabs>
      </w:pPr>
    </w:lvl>
    <w:lvl w:ilvl="2" w:tplc="FDDC9268">
      <w:numFmt w:val="none"/>
      <w:lvlText w:val=""/>
      <w:lvlJc w:val="left"/>
      <w:pPr>
        <w:tabs>
          <w:tab w:val="num" w:pos="578"/>
        </w:tabs>
      </w:pPr>
    </w:lvl>
    <w:lvl w:ilvl="3" w:tplc="022CB5F6">
      <w:numFmt w:val="none"/>
      <w:lvlText w:val=""/>
      <w:lvlJc w:val="left"/>
      <w:pPr>
        <w:tabs>
          <w:tab w:val="num" w:pos="578"/>
        </w:tabs>
      </w:pPr>
    </w:lvl>
    <w:lvl w:ilvl="4" w:tplc="40E60128">
      <w:numFmt w:val="none"/>
      <w:lvlText w:val=""/>
      <w:lvlJc w:val="left"/>
      <w:pPr>
        <w:tabs>
          <w:tab w:val="num" w:pos="578"/>
        </w:tabs>
      </w:pPr>
    </w:lvl>
    <w:lvl w:ilvl="5" w:tplc="AEC69488">
      <w:numFmt w:val="none"/>
      <w:lvlText w:val=""/>
      <w:lvlJc w:val="left"/>
      <w:pPr>
        <w:tabs>
          <w:tab w:val="num" w:pos="578"/>
        </w:tabs>
      </w:pPr>
    </w:lvl>
    <w:lvl w:ilvl="6" w:tplc="B972F9F4">
      <w:numFmt w:val="none"/>
      <w:lvlText w:val=""/>
      <w:lvlJc w:val="left"/>
      <w:pPr>
        <w:tabs>
          <w:tab w:val="num" w:pos="578"/>
        </w:tabs>
      </w:pPr>
    </w:lvl>
    <w:lvl w:ilvl="7" w:tplc="AFD614C4">
      <w:numFmt w:val="none"/>
      <w:lvlText w:val=""/>
      <w:lvlJc w:val="left"/>
      <w:pPr>
        <w:tabs>
          <w:tab w:val="num" w:pos="578"/>
        </w:tabs>
      </w:pPr>
    </w:lvl>
    <w:lvl w:ilvl="8" w:tplc="145A43EA">
      <w:numFmt w:val="none"/>
      <w:lvlText w:val=""/>
      <w:lvlJc w:val="left"/>
      <w:pPr>
        <w:tabs>
          <w:tab w:val="num" w:pos="578"/>
        </w:tabs>
      </w:pPr>
    </w:lvl>
  </w:abstractNum>
  <w:abstractNum w:abstractNumId="9" w15:restartNumberingAfterBreak="0">
    <w:nsid w:val="7F287E95"/>
    <w:multiLevelType w:val="hybridMultilevel"/>
    <w:tmpl w:val="0CAA488C"/>
    <w:lvl w:ilvl="0" w:tplc="6C903784">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36972732">
    <w:abstractNumId w:val="3"/>
  </w:num>
  <w:num w:numId="2" w16cid:durableId="1074811990">
    <w:abstractNumId w:val="8"/>
  </w:num>
  <w:num w:numId="3" w16cid:durableId="1856268546">
    <w:abstractNumId w:val="7"/>
  </w:num>
  <w:num w:numId="4" w16cid:durableId="1442611023">
    <w:abstractNumId w:val="9"/>
  </w:num>
  <w:num w:numId="5" w16cid:durableId="1378696225">
    <w:abstractNumId w:val="6"/>
  </w:num>
  <w:num w:numId="6" w16cid:durableId="1558206849">
    <w:abstractNumId w:val="1"/>
  </w:num>
  <w:num w:numId="7" w16cid:durableId="481697383">
    <w:abstractNumId w:val="0"/>
  </w:num>
  <w:num w:numId="8" w16cid:durableId="1347944487">
    <w:abstractNumId w:val="4"/>
  </w:num>
  <w:num w:numId="9" w16cid:durableId="1297101947">
    <w:abstractNumId w:val="2"/>
  </w:num>
  <w:num w:numId="10" w16cid:durableId="1367679039">
    <w:abstractNumId w:val="7"/>
  </w:num>
  <w:num w:numId="11" w16cid:durableId="532814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38"/>
    <w:rsid w:val="0002341B"/>
    <w:rsid w:val="00037194"/>
    <w:rsid w:val="00041AA4"/>
    <w:rsid w:val="00044804"/>
    <w:rsid w:val="00045F6A"/>
    <w:rsid w:val="00047DD8"/>
    <w:rsid w:val="00055469"/>
    <w:rsid w:val="00076A1E"/>
    <w:rsid w:val="000A29B5"/>
    <w:rsid w:val="000F1190"/>
    <w:rsid w:val="00104287"/>
    <w:rsid w:val="00104980"/>
    <w:rsid w:val="00110776"/>
    <w:rsid w:val="0011318A"/>
    <w:rsid w:val="0012106A"/>
    <w:rsid w:val="00132C57"/>
    <w:rsid w:val="00134050"/>
    <w:rsid w:val="00161FB4"/>
    <w:rsid w:val="00174FD3"/>
    <w:rsid w:val="001922AE"/>
    <w:rsid w:val="001B210E"/>
    <w:rsid w:val="001C7132"/>
    <w:rsid w:val="001D4C13"/>
    <w:rsid w:val="001D51ED"/>
    <w:rsid w:val="001D7456"/>
    <w:rsid w:val="001D7CA3"/>
    <w:rsid w:val="001E7579"/>
    <w:rsid w:val="001F0E3A"/>
    <w:rsid w:val="002023A8"/>
    <w:rsid w:val="00246FA6"/>
    <w:rsid w:val="0025097E"/>
    <w:rsid w:val="0029082E"/>
    <w:rsid w:val="00296D2C"/>
    <w:rsid w:val="002A1754"/>
    <w:rsid w:val="002A2A28"/>
    <w:rsid w:val="002A4F2A"/>
    <w:rsid w:val="002A585D"/>
    <w:rsid w:val="002B4685"/>
    <w:rsid w:val="002D43BE"/>
    <w:rsid w:val="002D5E6D"/>
    <w:rsid w:val="002E6DD0"/>
    <w:rsid w:val="002F338C"/>
    <w:rsid w:val="00320E7E"/>
    <w:rsid w:val="00346709"/>
    <w:rsid w:val="00365DF7"/>
    <w:rsid w:val="003A112F"/>
    <w:rsid w:val="003E4102"/>
    <w:rsid w:val="00403C31"/>
    <w:rsid w:val="00412722"/>
    <w:rsid w:val="00414AB2"/>
    <w:rsid w:val="00417117"/>
    <w:rsid w:val="00434658"/>
    <w:rsid w:val="00457E39"/>
    <w:rsid w:val="00460B6F"/>
    <w:rsid w:val="00467C7D"/>
    <w:rsid w:val="00477C1B"/>
    <w:rsid w:val="00496109"/>
    <w:rsid w:val="004B483C"/>
    <w:rsid w:val="00530556"/>
    <w:rsid w:val="00534875"/>
    <w:rsid w:val="0056127E"/>
    <w:rsid w:val="00570474"/>
    <w:rsid w:val="005741DB"/>
    <w:rsid w:val="00586093"/>
    <w:rsid w:val="00586BAB"/>
    <w:rsid w:val="00591B16"/>
    <w:rsid w:val="00592F25"/>
    <w:rsid w:val="005A4E48"/>
    <w:rsid w:val="005B2A6E"/>
    <w:rsid w:val="005B328F"/>
    <w:rsid w:val="005C1FCC"/>
    <w:rsid w:val="005C36C3"/>
    <w:rsid w:val="005E42A7"/>
    <w:rsid w:val="005F2C38"/>
    <w:rsid w:val="00620034"/>
    <w:rsid w:val="00620578"/>
    <w:rsid w:val="00640A1C"/>
    <w:rsid w:val="00652417"/>
    <w:rsid w:val="00697536"/>
    <w:rsid w:val="006A033F"/>
    <w:rsid w:val="006A34BD"/>
    <w:rsid w:val="006B3524"/>
    <w:rsid w:val="006B6215"/>
    <w:rsid w:val="006D2187"/>
    <w:rsid w:val="006F478A"/>
    <w:rsid w:val="007462A8"/>
    <w:rsid w:val="0075213F"/>
    <w:rsid w:val="00752480"/>
    <w:rsid w:val="00785161"/>
    <w:rsid w:val="007B16D8"/>
    <w:rsid w:val="007B1D5F"/>
    <w:rsid w:val="007C4BFA"/>
    <w:rsid w:val="007E5FDE"/>
    <w:rsid w:val="007E5FE5"/>
    <w:rsid w:val="007F4557"/>
    <w:rsid w:val="007F45DB"/>
    <w:rsid w:val="007F73D3"/>
    <w:rsid w:val="00846DB2"/>
    <w:rsid w:val="00867EF6"/>
    <w:rsid w:val="0087557F"/>
    <w:rsid w:val="008921AF"/>
    <w:rsid w:val="0089503D"/>
    <w:rsid w:val="008A4684"/>
    <w:rsid w:val="008A7D2E"/>
    <w:rsid w:val="008C159B"/>
    <w:rsid w:val="008C2844"/>
    <w:rsid w:val="00907CB2"/>
    <w:rsid w:val="009446BD"/>
    <w:rsid w:val="00947C9D"/>
    <w:rsid w:val="00960236"/>
    <w:rsid w:val="009635AC"/>
    <w:rsid w:val="009775EA"/>
    <w:rsid w:val="00980CB3"/>
    <w:rsid w:val="00985331"/>
    <w:rsid w:val="009A77FE"/>
    <w:rsid w:val="009C3722"/>
    <w:rsid w:val="00A14D51"/>
    <w:rsid w:val="00A25B36"/>
    <w:rsid w:val="00A278C6"/>
    <w:rsid w:val="00A64025"/>
    <w:rsid w:val="00A80A57"/>
    <w:rsid w:val="00A94310"/>
    <w:rsid w:val="00AB54F8"/>
    <w:rsid w:val="00AB7D47"/>
    <w:rsid w:val="00AC0CAA"/>
    <w:rsid w:val="00AD0271"/>
    <w:rsid w:val="00B04C84"/>
    <w:rsid w:val="00B148EF"/>
    <w:rsid w:val="00B2289D"/>
    <w:rsid w:val="00B22B8C"/>
    <w:rsid w:val="00B2700C"/>
    <w:rsid w:val="00B378A0"/>
    <w:rsid w:val="00B43791"/>
    <w:rsid w:val="00B533A1"/>
    <w:rsid w:val="00B647F1"/>
    <w:rsid w:val="00B7214D"/>
    <w:rsid w:val="00B80D24"/>
    <w:rsid w:val="00BB117A"/>
    <w:rsid w:val="00BB2FCA"/>
    <w:rsid w:val="00BC1B4B"/>
    <w:rsid w:val="00BD1579"/>
    <w:rsid w:val="00BD1F71"/>
    <w:rsid w:val="00BF7481"/>
    <w:rsid w:val="00C01ECE"/>
    <w:rsid w:val="00C10273"/>
    <w:rsid w:val="00C52D0F"/>
    <w:rsid w:val="00C54B03"/>
    <w:rsid w:val="00C6454F"/>
    <w:rsid w:val="00CF00B9"/>
    <w:rsid w:val="00D14C79"/>
    <w:rsid w:val="00D40FB3"/>
    <w:rsid w:val="00D90CBE"/>
    <w:rsid w:val="00D95EDE"/>
    <w:rsid w:val="00DB28B8"/>
    <w:rsid w:val="00DE452D"/>
    <w:rsid w:val="00DE727B"/>
    <w:rsid w:val="00DF1FFB"/>
    <w:rsid w:val="00E03E6C"/>
    <w:rsid w:val="00E1109B"/>
    <w:rsid w:val="00E2020A"/>
    <w:rsid w:val="00E316A6"/>
    <w:rsid w:val="00E40591"/>
    <w:rsid w:val="00E52264"/>
    <w:rsid w:val="00E73B58"/>
    <w:rsid w:val="00E832BD"/>
    <w:rsid w:val="00E9167D"/>
    <w:rsid w:val="00E919CD"/>
    <w:rsid w:val="00E9591C"/>
    <w:rsid w:val="00EA69D3"/>
    <w:rsid w:val="00EA7F70"/>
    <w:rsid w:val="00EB13DC"/>
    <w:rsid w:val="00EC5F42"/>
    <w:rsid w:val="00EC6A67"/>
    <w:rsid w:val="00F01B24"/>
    <w:rsid w:val="00F33406"/>
    <w:rsid w:val="00F3606D"/>
    <w:rsid w:val="00F431BA"/>
    <w:rsid w:val="00F62366"/>
    <w:rsid w:val="00F73CE3"/>
    <w:rsid w:val="00F74CD2"/>
    <w:rsid w:val="00F92B1B"/>
    <w:rsid w:val="00F93DB2"/>
    <w:rsid w:val="00FB1C55"/>
    <w:rsid w:val="00FB3BD2"/>
    <w:rsid w:val="00FC3732"/>
    <w:rsid w:val="00FC49EF"/>
    <w:rsid w:val="00FD1B97"/>
    <w:rsid w:val="00FE48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D8556"/>
  <w15:chartTrackingRefBased/>
  <w15:docId w15:val="{A9F028DB-57D7-49DD-9EFB-49252C010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3DC"/>
  </w:style>
  <w:style w:type="paragraph" w:styleId="Ttulo1">
    <w:name w:val="heading 1"/>
    <w:basedOn w:val="Normal"/>
    <w:next w:val="Normal"/>
    <w:link w:val="Ttulo1Car"/>
    <w:uiPriority w:val="9"/>
    <w:qFormat/>
    <w:rsid w:val="005F2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2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2C3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2C3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F2C3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F2C3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2C3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2C3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2C3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2C3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2C3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2C3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2C3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F2C3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F2C3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2C3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2C3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2C38"/>
    <w:rPr>
      <w:rFonts w:eastAsiaTheme="majorEastAsia" w:cstheme="majorBidi"/>
      <w:color w:val="272727" w:themeColor="text1" w:themeTint="D8"/>
    </w:rPr>
  </w:style>
  <w:style w:type="paragraph" w:styleId="Ttulo">
    <w:name w:val="Title"/>
    <w:basedOn w:val="Normal"/>
    <w:next w:val="Normal"/>
    <w:link w:val="TtuloCar"/>
    <w:uiPriority w:val="10"/>
    <w:qFormat/>
    <w:rsid w:val="005F2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2C3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2C3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2C3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2C38"/>
    <w:pPr>
      <w:spacing w:before="160"/>
      <w:jc w:val="center"/>
    </w:pPr>
    <w:rPr>
      <w:i/>
      <w:iCs/>
      <w:color w:val="404040" w:themeColor="text1" w:themeTint="BF"/>
    </w:rPr>
  </w:style>
  <w:style w:type="character" w:customStyle="1" w:styleId="CitaCar">
    <w:name w:val="Cita Car"/>
    <w:basedOn w:val="Fuentedeprrafopredeter"/>
    <w:link w:val="Cita"/>
    <w:uiPriority w:val="29"/>
    <w:rsid w:val="005F2C38"/>
    <w:rPr>
      <w:i/>
      <w:iCs/>
      <w:color w:val="404040" w:themeColor="text1" w:themeTint="BF"/>
    </w:rPr>
  </w:style>
  <w:style w:type="paragraph" w:styleId="Prrafodelista">
    <w:name w:val="List Paragraph"/>
    <w:aliases w:val="Párrafo de lista1,lista tabla,a.texto1,Bullets,Título1,NORMAL,Título de Diagrama,Bolita,Párrafo de lista3,Párrafo de lista21,List Paragraph,Párrafo de lista2,BOLA,Colorful List - Accent 11,Lista vistosa - Énfasis 11,Párrafo antic,HOJA"/>
    <w:basedOn w:val="Normal"/>
    <w:link w:val="PrrafodelistaCar"/>
    <w:uiPriority w:val="34"/>
    <w:qFormat/>
    <w:rsid w:val="005F2C38"/>
    <w:pPr>
      <w:ind w:left="720"/>
      <w:contextualSpacing/>
    </w:pPr>
  </w:style>
  <w:style w:type="character" w:styleId="nfasisintenso">
    <w:name w:val="Intense Emphasis"/>
    <w:basedOn w:val="Fuentedeprrafopredeter"/>
    <w:uiPriority w:val="21"/>
    <w:qFormat/>
    <w:rsid w:val="005F2C38"/>
    <w:rPr>
      <w:i/>
      <w:iCs/>
      <w:color w:val="0F4761" w:themeColor="accent1" w:themeShade="BF"/>
    </w:rPr>
  </w:style>
  <w:style w:type="paragraph" w:styleId="Citadestacada">
    <w:name w:val="Intense Quote"/>
    <w:basedOn w:val="Normal"/>
    <w:next w:val="Normal"/>
    <w:link w:val="CitadestacadaCar"/>
    <w:uiPriority w:val="30"/>
    <w:qFormat/>
    <w:rsid w:val="005F2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2C38"/>
    <w:rPr>
      <w:i/>
      <w:iCs/>
      <w:color w:val="0F4761" w:themeColor="accent1" w:themeShade="BF"/>
    </w:rPr>
  </w:style>
  <w:style w:type="character" w:styleId="Referenciaintensa">
    <w:name w:val="Intense Reference"/>
    <w:basedOn w:val="Fuentedeprrafopredeter"/>
    <w:uiPriority w:val="32"/>
    <w:qFormat/>
    <w:rsid w:val="005F2C38"/>
    <w:rPr>
      <w:b/>
      <w:bCs/>
      <w:smallCaps/>
      <w:color w:val="0F4761" w:themeColor="accent1" w:themeShade="BF"/>
      <w:spacing w:val="5"/>
    </w:rPr>
  </w:style>
  <w:style w:type="character" w:customStyle="1" w:styleId="PrrafodelistaCar">
    <w:name w:val="Párrafo de lista Car"/>
    <w:aliases w:val="Párrafo de lista1 Car,lista tabla Car,a.texto1 Car,Bullets Car,Título1 Car,NORMAL Car,Título de Diagrama Car,Bolita Car,Párrafo de lista3 Car,Párrafo de lista21 Car,List Paragraph Car,Párrafo de lista2 Car,BOLA Car,Párrafo antic Car"/>
    <w:link w:val="Prrafodelista"/>
    <w:uiPriority w:val="34"/>
    <w:rsid w:val="00E03E6C"/>
  </w:style>
  <w:style w:type="paragraph" w:styleId="Textoindependiente">
    <w:name w:val="Body Text"/>
    <w:basedOn w:val="Normal"/>
    <w:link w:val="TextoindependienteCar"/>
    <w:uiPriority w:val="1"/>
    <w:rsid w:val="0029082E"/>
    <w:pPr>
      <w:spacing w:after="0" w:line="280" w:lineRule="exact"/>
    </w:pPr>
    <w:rPr>
      <w:rFonts w:ascii="FrutigerLight" w:eastAsia="Times New Roman" w:hAnsi="FrutigerLight" w:cs="Times New Roman"/>
      <w:color w:val="000000" w:themeColor="text1"/>
      <w:kern w:val="0"/>
      <w:sz w:val="22"/>
      <w:szCs w:val="22"/>
      <w:lang w:val="en-US"/>
      <w14:ligatures w14:val="none"/>
    </w:rPr>
  </w:style>
  <w:style w:type="character" w:customStyle="1" w:styleId="TextoindependienteCar">
    <w:name w:val="Texto independiente Car"/>
    <w:basedOn w:val="Fuentedeprrafopredeter"/>
    <w:link w:val="Textoindependiente"/>
    <w:uiPriority w:val="1"/>
    <w:rsid w:val="0029082E"/>
    <w:rPr>
      <w:rFonts w:ascii="FrutigerLight" w:eastAsia="Times New Roman" w:hAnsi="FrutigerLight" w:cs="Times New Roman"/>
      <w:color w:val="000000" w:themeColor="text1"/>
      <w:kern w:val="0"/>
      <w:sz w:val="22"/>
      <w:szCs w:val="22"/>
      <w:lang w:val="en-US"/>
      <w14:ligatures w14:val="none"/>
    </w:rPr>
  </w:style>
  <w:style w:type="paragraph" w:customStyle="1" w:styleId="Default">
    <w:name w:val="Default"/>
    <w:rsid w:val="0029082E"/>
    <w:pPr>
      <w:autoSpaceDE w:val="0"/>
      <w:autoSpaceDN w:val="0"/>
      <w:adjustRightInd w:val="0"/>
      <w:spacing w:after="0" w:line="240" w:lineRule="auto"/>
    </w:pPr>
    <w:rPr>
      <w:rFonts w:ascii="Verdana" w:hAnsi="Verdana" w:cs="Verdana"/>
      <w:color w:val="000000"/>
      <w:kern w:val="0"/>
      <w14:ligatures w14:val="none"/>
    </w:rPr>
  </w:style>
  <w:style w:type="paragraph" w:customStyle="1" w:styleId="EinzugText">
    <w:name w:val="Einzug Text"/>
    <w:basedOn w:val="Normal"/>
    <w:link w:val="EinzugTextZchn"/>
    <w:uiPriority w:val="1"/>
    <w:unhideWhenUsed/>
    <w:rsid w:val="005E42A7"/>
    <w:pPr>
      <w:spacing w:after="228" w:line="240" w:lineRule="auto"/>
      <w:ind w:left="1021"/>
    </w:pPr>
    <w:rPr>
      <w:rFonts w:ascii="Arial" w:eastAsia="Times New Roman" w:hAnsi="Arial" w:cs="Times New Roman"/>
      <w:kern w:val="0"/>
      <w:sz w:val="20"/>
      <w:szCs w:val="20"/>
      <w:lang w:val="en-US"/>
      <w14:ligatures w14:val="none"/>
    </w:rPr>
  </w:style>
  <w:style w:type="character" w:customStyle="1" w:styleId="EinzugTextZchn">
    <w:name w:val="Einzug Text Zchn"/>
    <w:basedOn w:val="Fuentedeprrafopredeter"/>
    <w:link w:val="EinzugText"/>
    <w:uiPriority w:val="1"/>
    <w:rsid w:val="005E42A7"/>
    <w:rPr>
      <w:rFonts w:ascii="Arial" w:eastAsia="Times New Roman" w:hAnsi="Arial" w:cs="Times New Roman"/>
      <w:kern w:val="0"/>
      <w:sz w:val="20"/>
      <w:szCs w:val="20"/>
      <w:lang w:val="en-US"/>
      <w14:ligatures w14:val="none"/>
    </w:rPr>
  </w:style>
  <w:style w:type="paragraph" w:customStyle="1" w:styleId="E1Liste">
    <w:name w:val="E1 Liste"/>
    <w:qFormat/>
    <w:rsid w:val="00C01ECE"/>
    <w:pPr>
      <w:numPr>
        <w:numId w:val="3"/>
      </w:numPr>
      <w:spacing w:after="228" w:line="240" w:lineRule="auto"/>
    </w:pPr>
    <w:rPr>
      <w:rFonts w:eastAsia="Arial Unicode MS" w:cs="Times New Roman"/>
      <w:kern w:val="0"/>
      <w:sz w:val="22"/>
      <w:szCs w:val="22"/>
      <w:lang w:val="en-US" w:eastAsia="de-DE"/>
      <w14:ligatures w14:val="none"/>
    </w:rPr>
  </w:style>
  <w:style w:type="paragraph" w:customStyle="1" w:styleId="E2Liste">
    <w:name w:val="E2 Liste"/>
    <w:basedOn w:val="E1Liste"/>
    <w:qFormat/>
    <w:rsid w:val="00C01ECE"/>
    <w:pPr>
      <w:numPr>
        <w:ilvl w:val="1"/>
      </w:numPr>
    </w:pPr>
  </w:style>
  <w:style w:type="paragraph" w:customStyle="1" w:styleId="E3Liste">
    <w:name w:val="E3 Liste"/>
    <w:basedOn w:val="E2Liste"/>
    <w:qFormat/>
    <w:rsid w:val="00C01ECE"/>
    <w:pPr>
      <w:numPr>
        <w:ilvl w:val="2"/>
      </w:numPr>
    </w:pPr>
  </w:style>
  <w:style w:type="paragraph" w:styleId="Textonotapie">
    <w:name w:val="footnote text"/>
    <w:basedOn w:val="Normal"/>
    <w:link w:val="TextonotapieCar"/>
    <w:uiPriority w:val="99"/>
    <w:semiHidden/>
    <w:unhideWhenUsed/>
    <w:rsid w:val="00EC5F42"/>
    <w:pPr>
      <w:widowControl w:val="0"/>
      <w:spacing w:after="0" w:line="240" w:lineRule="auto"/>
      <w:jc w:val="both"/>
    </w:pPr>
    <w:rPr>
      <w:rFonts w:ascii="Arial" w:eastAsiaTheme="minorEastAsia" w:hAnsi="Arial" w:cs="Arial"/>
      <w:kern w:val="24"/>
      <w:sz w:val="20"/>
      <w:szCs w:val="20"/>
      <w:lang w:val="es-ES_tradnl" w:eastAsia="ja-JP"/>
      <w14:ligatures w14:val="none"/>
    </w:rPr>
  </w:style>
  <w:style w:type="character" w:customStyle="1" w:styleId="TextonotapieCar">
    <w:name w:val="Texto nota pie Car"/>
    <w:basedOn w:val="Fuentedeprrafopredeter"/>
    <w:link w:val="Textonotapie"/>
    <w:uiPriority w:val="99"/>
    <w:semiHidden/>
    <w:rsid w:val="00EC5F42"/>
    <w:rPr>
      <w:rFonts w:ascii="Arial" w:eastAsiaTheme="minorEastAsia" w:hAnsi="Arial" w:cs="Arial"/>
      <w:kern w:val="24"/>
      <w:sz w:val="20"/>
      <w:szCs w:val="20"/>
      <w:lang w:val="es-ES_tradnl" w:eastAsia="ja-JP"/>
      <w14:ligatures w14:val="none"/>
    </w:rPr>
  </w:style>
  <w:style w:type="character" w:styleId="Refdenotaalpie">
    <w:name w:val="footnote reference"/>
    <w:basedOn w:val="Fuentedeprrafopredeter"/>
    <w:uiPriority w:val="99"/>
    <w:semiHidden/>
    <w:unhideWhenUsed/>
    <w:rsid w:val="00EC5F42"/>
    <w:rPr>
      <w:vertAlign w:val="superscript"/>
    </w:rPr>
  </w:style>
  <w:style w:type="paragraph" w:styleId="Revisin">
    <w:name w:val="Revision"/>
    <w:hidden/>
    <w:uiPriority w:val="99"/>
    <w:semiHidden/>
    <w:rsid w:val="00BB2FCA"/>
    <w:pPr>
      <w:spacing w:after="0" w:line="240" w:lineRule="auto"/>
    </w:pPr>
  </w:style>
  <w:style w:type="character" w:styleId="Refdecomentario">
    <w:name w:val="annotation reference"/>
    <w:basedOn w:val="Fuentedeprrafopredeter"/>
    <w:uiPriority w:val="99"/>
    <w:semiHidden/>
    <w:unhideWhenUsed/>
    <w:rsid w:val="00BB2FCA"/>
    <w:rPr>
      <w:sz w:val="16"/>
      <w:szCs w:val="16"/>
    </w:rPr>
  </w:style>
  <w:style w:type="paragraph" w:styleId="Textocomentario">
    <w:name w:val="annotation text"/>
    <w:basedOn w:val="Normal"/>
    <w:link w:val="TextocomentarioCar"/>
    <w:uiPriority w:val="99"/>
    <w:unhideWhenUsed/>
    <w:rsid w:val="00BB2FCA"/>
    <w:pPr>
      <w:spacing w:line="240" w:lineRule="auto"/>
    </w:pPr>
    <w:rPr>
      <w:sz w:val="20"/>
      <w:szCs w:val="20"/>
    </w:rPr>
  </w:style>
  <w:style w:type="character" w:customStyle="1" w:styleId="TextocomentarioCar">
    <w:name w:val="Texto comentario Car"/>
    <w:basedOn w:val="Fuentedeprrafopredeter"/>
    <w:link w:val="Textocomentario"/>
    <w:uiPriority w:val="99"/>
    <w:rsid w:val="00BB2FCA"/>
    <w:rPr>
      <w:sz w:val="20"/>
      <w:szCs w:val="20"/>
    </w:rPr>
  </w:style>
  <w:style w:type="paragraph" w:styleId="Asuntodelcomentario">
    <w:name w:val="annotation subject"/>
    <w:basedOn w:val="Textocomentario"/>
    <w:next w:val="Textocomentario"/>
    <w:link w:val="AsuntodelcomentarioCar"/>
    <w:uiPriority w:val="99"/>
    <w:semiHidden/>
    <w:unhideWhenUsed/>
    <w:rsid w:val="00BB2FCA"/>
    <w:rPr>
      <w:b/>
      <w:bCs/>
    </w:rPr>
  </w:style>
  <w:style w:type="character" w:customStyle="1" w:styleId="AsuntodelcomentarioCar">
    <w:name w:val="Asunto del comentario Car"/>
    <w:basedOn w:val="TextocomentarioCar"/>
    <w:link w:val="Asuntodelcomentario"/>
    <w:uiPriority w:val="99"/>
    <w:semiHidden/>
    <w:rsid w:val="00BB2FCA"/>
    <w:rPr>
      <w:b/>
      <w:bCs/>
      <w:sz w:val="20"/>
      <w:szCs w:val="20"/>
    </w:rPr>
  </w:style>
  <w:style w:type="paragraph" w:styleId="Textoindependiente2">
    <w:name w:val="Body Text 2"/>
    <w:basedOn w:val="Normal"/>
    <w:link w:val="Textoindependiente2Car"/>
    <w:uiPriority w:val="99"/>
    <w:semiHidden/>
    <w:unhideWhenUsed/>
    <w:rsid w:val="00BB2FCA"/>
    <w:pPr>
      <w:spacing w:after="120" w:line="480" w:lineRule="auto"/>
    </w:pPr>
  </w:style>
  <w:style w:type="character" w:customStyle="1" w:styleId="Textoindependiente2Car">
    <w:name w:val="Texto independiente 2 Car"/>
    <w:basedOn w:val="Fuentedeprrafopredeter"/>
    <w:link w:val="Textoindependiente2"/>
    <w:uiPriority w:val="99"/>
    <w:semiHidden/>
    <w:rsid w:val="00BB2FCA"/>
  </w:style>
  <w:style w:type="character" w:styleId="Hipervnculo">
    <w:name w:val="Hyperlink"/>
    <w:basedOn w:val="Fuentedeprrafopredeter"/>
    <w:uiPriority w:val="99"/>
    <w:unhideWhenUsed/>
    <w:rsid w:val="00DE452D"/>
    <w:rPr>
      <w:color w:val="467886" w:themeColor="hyperlink"/>
      <w:u w:val="single"/>
    </w:rPr>
  </w:style>
  <w:style w:type="character" w:customStyle="1" w:styleId="DeltaViewInsertion">
    <w:name w:val="DeltaView Insertion"/>
    <w:rsid w:val="00346709"/>
    <w:rPr>
      <w:b/>
      <w:spacing w:val="0"/>
      <w:u w:val="double"/>
    </w:rPr>
  </w:style>
  <w:style w:type="paragraph" w:styleId="Piedepgina">
    <w:name w:val="footer"/>
    <w:basedOn w:val="Normal"/>
    <w:link w:val="PiedepginaCar"/>
    <w:uiPriority w:val="99"/>
    <w:unhideWhenUsed/>
    <w:rsid w:val="002F33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338C"/>
  </w:style>
  <w:style w:type="paragraph" w:styleId="Encabezado">
    <w:name w:val="header"/>
    <w:basedOn w:val="Normal"/>
    <w:link w:val="EncabezadoCar"/>
    <w:uiPriority w:val="99"/>
    <w:semiHidden/>
    <w:unhideWhenUsed/>
    <w:rsid w:val="002F338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F3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632696">
      <w:bodyDiv w:val="1"/>
      <w:marLeft w:val="0"/>
      <w:marRight w:val="0"/>
      <w:marTop w:val="0"/>
      <w:marBottom w:val="0"/>
      <w:divBdr>
        <w:top w:val="none" w:sz="0" w:space="0" w:color="auto"/>
        <w:left w:val="none" w:sz="0" w:space="0" w:color="auto"/>
        <w:bottom w:val="none" w:sz="0" w:space="0" w:color="auto"/>
        <w:right w:val="none" w:sz="0" w:space="0" w:color="auto"/>
      </w:divBdr>
    </w:div>
    <w:div w:id="1380324820">
      <w:bodyDiv w:val="1"/>
      <w:marLeft w:val="0"/>
      <w:marRight w:val="0"/>
      <w:marTop w:val="0"/>
      <w:marBottom w:val="0"/>
      <w:divBdr>
        <w:top w:val="none" w:sz="0" w:space="0" w:color="auto"/>
        <w:left w:val="none" w:sz="0" w:space="0" w:color="auto"/>
        <w:bottom w:val="none" w:sz="0" w:space="0" w:color="auto"/>
        <w:right w:val="none" w:sz="0" w:space="0" w:color="auto"/>
      </w:divBdr>
    </w:div>
    <w:div w:id="1786922333">
      <w:bodyDiv w:val="1"/>
      <w:marLeft w:val="0"/>
      <w:marRight w:val="0"/>
      <w:marTop w:val="0"/>
      <w:marBottom w:val="0"/>
      <w:divBdr>
        <w:top w:val="none" w:sz="0" w:space="0" w:color="auto"/>
        <w:left w:val="none" w:sz="0" w:space="0" w:color="auto"/>
        <w:bottom w:val="none" w:sz="0" w:space="0" w:color="auto"/>
        <w:right w:val="none" w:sz="0" w:space="0" w:color="auto"/>
      </w:divBdr>
    </w:div>
    <w:div w:id="194545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07F53-C48F-488E-843F-5B333FFA7CBA}">
  <ds:schemaRefs>
    <ds:schemaRef ds:uri="http://schemas.openxmlformats.org/officeDocument/2006/bibliography"/>
  </ds:schemaRefs>
</ds:datastoreItem>
</file>

<file path=docMetadata/LabelInfo.xml><?xml version="1.0" encoding="utf-8"?>
<clbl:labelList xmlns:clbl="http://schemas.microsoft.com/office/2020/mipLabelMetadata">
  <clbl:label id="{e6dda216-a899-4ab6-ba29-0dda5f7b7a74}" enabled="1" method="Privileged" siteId="{a4305987-cf78-4f93-9d64-bf18af65397b}"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1517</Words>
  <Characters>8633</Characters>
  <Application>Microsoft Office Word</Application>
  <DocSecurity>0</DocSecurity>
  <Lines>215</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Pulido Gomez</dc:creator>
  <cp:keywords/>
  <dc:description/>
  <cp:lastModifiedBy>Luis Gabriel Tarazona Bran</cp:lastModifiedBy>
  <cp:revision>3</cp:revision>
  <dcterms:created xsi:type="dcterms:W3CDTF">2026-03-16T21:14:00Z</dcterms:created>
  <dcterms:modified xsi:type="dcterms:W3CDTF">2026-03-16T21:15:00Z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74471351,1a937fe4,19ac8ef</vt:lpwstr>
  </property>
  <property fmtid="{D5CDD505-2E9C-101B-9397-08002B2CF9AE}" pid="3" name="ClassificationContentMarkingFooterFontProps">
    <vt:lpwstr>#000000,6,Aptos</vt:lpwstr>
  </property>
  <property fmtid="{D5CDD505-2E9C-101B-9397-08002B2CF9AE}" pid="4" name="ClassificationContentMarkingFooterText">
    <vt:lpwstr>ECP-INFORMACION PUBLICA</vt:lpwstr>
  </property>
</Properties>
</file>