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1F4D" w14:textId="791888C6" w:rsidR="0095314D" w:rsidRPr="00AF7903" w:rsidRDefault="0095314D" w:rsidP="0095314D">
      <w:pPr>
        <w:jc w:val="center"/>
        <w:rPr>
          <w:rFonts w:ascii="Verdana" w:eastAsiaTheme="majorEastAsia" w:hAnsi="Verdana" w:cstheme="majorBidi"/>
          <w:sz w:val="32"/>
          <w:szCs w:val="32"/>
          <w:lang w:val="en-US"/>
        </w:rPr>
      </w:pPr>
      <w:r w:rsidRPr="00AF7903">
        <w:rPr>
          <w:rFonts w:ascii="Verdana" w:eastAsiaTheme="majorEastAsia" w:hAnsi="Verdana" w:cstheme="majorBidi"/>
          <w:sz w:val="32"/>
          <w:szCs w:val="32"/>
          <w:lang w:val="en-US"/>
        </w:rPr>
        <w:t>Binding Offer Form (BOF)</w:t>
      </w:r>
    </w:p>
    <w:p w14:paraId="6E6CC9A7" w14:textId="77777777" w:rsidR="0095314D" w:rsidRPr="009B5092" w:rsidRDefault="0095314D" w:rsidP="0095314D">
      <w:pPr>
        <w:jc w:val="center"/>
        <w:rPr>
          <w:rFonts w:ascii="Verdana" w:eastAsiaTheme="majorEastAsia" w:hAnsi="Verdana" w:cstheme="majorBidi"/>
          <w:sz w:val="18"/>
          <w:szCs w:val="18"/>
          <w:lang w:val="en-US"/>
        </w:rPr>
      </w:pPr>
      <w:r w:rsidRPr="009B5092">
        <w:rPr>
          <w:rFonts w:ascii="Verdana" w:eastAsiaTheme="majorEastAsia" w:hAnsi="Verdana" w:cstheme="majorBidi"/>
          <w:sz w:val="18"/>
          <w:szCs w:val="18"/>
          <w:lang w:val="en-US"/>
        </w:rPr>
        <w:t>(To be completed by the Participant and submitted as per Section 4.3 of the Bid Document)</w:t>
      </w:r>
    </w:p>
    <w:p w14:paraId="5E80EF19" w14:textId="77777777" w:rsidR="0095314D" w:rsidRDefault="0095314D" w:rsidP="0095314D">
      <w:pPr>
        <w:rPr>
          <w:rFonts w:ascii="Verdana" w:eastAsiaTheme="majorEastAsia" w:hAnsi="Verdana" w:cstheme="majorBidi"/>
          <w:b/>
          <w:bCs/>
          <w:sz w:val="20"/>
          <w:szCs w:val="20"/>
          <w:lang w:val="en-US"/>
        </w:rPr>
      </w:pPr>
    </w:p>
    <w:p w14:paraId="13616D6C" w14:textId="6A15D561" w:rsidR="0095314D" w:rsidRDefault="0095314D" w:rsidP="0095314D">
      <w:pPr>
        <w:rPr>
          <w:rFonts w:ascii="Verdana" w:eastAsiaTheme="majorEastAsia" w:hAnsi="Verdana" w:cstheme="majorBidi"/>
          <w:sz w:val="20"/>
          <w:szCs w:val="20"/>
          <w:lang w:val="en-US"/>
        </w:rPr>
      </w:pPr>
      <w:r w:rsidRPr="000F4925">
        <w:rPr>
          <w:rFonts w:ascii="Verdana" w:eastAsiaTheme="majorEastAsia" w:hAnsi="Verdana" w:cstheme="majorBidi"/>
          <w:b/>
          <w:bCs/>
          <w:sz w:val="20"/>
          <w:szCs w:val="20"/>
          <w:lang w:val="en-US"/>
        </w:rPr>
        <w:t>Tender:</w:t>
      </w:r>
      <w:r w:rsidRPr="000F4925">
        <w:rPr>
          <w:rFonts w:ascii="Verdana" w:eastAsiaTheme="majorEastAsia" w:hAnsi="Verdana" w:cstheme="majorBidi"/>
          <w:sz w:val="20"/>
          <w:szCs w:val="20"/>
          <w:lang w:val="en-US"/>
        </w:rPr>
        <w:t xml:space="preserve"> LNG DES </w:t>
      </w:r>
      <w:r w:rsidR="002958B5">
        <w:rPr>
          <w:rFonts w:ascii="Verdana" w:eastAsiaTheme="majorEastAsia" w:hAnsi="Verdana" w:cstheme="majorBidi"/>
          <w:sz w:val="20"/>
          <w:szCs w:val="20"/>
          <w:lang w:val="en-US"/>
        </w:rPr>
        <w:t>Puerto Bahia</w:t>
      </w:r>
      <w:r w:rsidRPr="000F4925">
        <w:rPr>
          <w:rFonts w:ascii="Verdana" w:eastAsiaTheme="majorEastAsia" w:hAnsi="Verdana" w:cstheme="majorBidi"/>
          <w:sz w:val="20"/>
          <w:szCs w:val="20"/>
          <w:lang w:val="en-US"/>
        </w:rPr>
        <w:t xml:space="preserve"> – Ecopetrol S.A.</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Document:</w:t>
      </w:r>
      <w:r w:rsidRPr="000F4925">
        <w:rPr>
          <w:rFonts w:ascii="Verdana" w:eastAsiaTheme="majorEastAsia" w:hAnsi="Verdana" w:cstheme="majorBidi"/>
          <w:sz w:val="20"/>
          <w:szCs w:val="20"/>
          <w:lang w:val="en-US"/>
        </w:rPr>
        <w:t xml:space="preserve"> Binding Offer Form (BOF) – Annex G</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Submission channel:</w:t>
      </w:r>
      <w:r w:rsidRPr="000F4925">
        <w:rPr>
          <w:rFonts w:ascii="Verdana" w:eastAsiaTheme="majorEastAsia" w:hAnsi="Verdana" w:cstheme="majorBidi"/>
          <w:sz w:val="20"/>
          <w:szCs w:val="20"/>
          <w:lang w:val="en-US"/>
        </w:rPr>
        <w:t xml:space="preserve"> LNGtender</w:t>
      </w:r>
      <w:r w:rsidR="002958B5">
        <w:rPr>
          <w:rFonts w:ascii="Verdana" w:eastAsiaTheme="majorEastAsia" w:hAnsi="Verdana" w:cstheme="majorBidi"/>
          <w:sz w:val="20"/>
          <w:szCs w:val="20"/>
          <w:lang w:val="en-US"/>
        </w:rPr>
        <w:t>puertobahia</w:t>
      </w:r>
      <w:r w:rsidRPr="000F4925">
        <w:rPr>
          <w:rFonts w:ascii="Verdana" w:eastAsiaTheme="majorEastAsia" w:hAnsi="Verdana" w:cstheme="majorBidi"/>
          <w:sz w:val="20"/>
          <w:szCs w:val="20"/>
          <w:lang w:val="en-US"/>
        </w:rPr>
        <w:t>@ecopetrol.com.co</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Subject line:</w:t>
      </w:r>
      <w:r w:rsidRPr="000F4925">
        <w:rPr>
          <w:rFonts w:ascii="Verdana" w:eastAsiaTheme="majorEastAsia" w:hAnsi="Verdana" w:cstheme="majorBidi"/>
          <w:sz w:val="20"/>
          <w:szCs w:val="20"/>
          <w:lang w:val="en-US"/>
        </w:rPr>
        <w:t xml:space="preserve"> </w:t>
      </w:r>
      <w:r w:rsidRPr="000F4925">
        <w:rPr>
          <w:rFonts w:ascii="Verdana" w:eastAsiaTheme="majorEastAsia" w:hAnsi="Verdana" w:cstheme="majorBidi"/>
          <w:i/>
          <w:iCs/>
          <w:sz w:val="20"/>
          <w:szCs w:val="20"/>
          <w:lang w:val="en-US"/>
        </w:rPr>
        <w:t xml:space="preserve">“LNG DES </w:t>
      </w:r>
      <w:r w:rsidR="002958B5">
        <w:rPr>
          <w:rFonts w:ascii="Verdana" w:eastAsiaTheme="majorEastAsia" w:hAnsi="Verdana" w:cstheme="majorBidi"/>
          <w:i/>
          <w:iCs/>
          <w:sz w:val="20"/>
          <w:szCs w:val="20"/>
          <w:lang w:val="en-US"/>
        </w:rPr>
        <w:t>Puerto Bahia</w:t>
      </w:r>
      <w:r w:rsidRPr="000F4925">
        <w:rPr>
          <w:rFonts w:ascii="Verdana" w:eastAsiaTheme="majorEastAsia" w:hAnsi="Verdana" w:cstheme="majorBidi"/>
          <w:i/>
          <w:iCs/>
          <w:sz w:val="20"/>
          <w:szCs w:val="20"/>
          <w:lang w:val="en-US"/>
        </w:rPr>
        <w:t xml:space="preserve"> – Binding Offer – [Participant Name]”</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Deadline:</w:t>
      </w:r>
      <w:r w:rsidRPr="000F4925">
        <w:rPr>
          <w:rFonts w:ascii="Verdana" w:eastAsiaTheme="majorEastAsia" w:hAnsi="Verdana" w:cstheme="majorBidi"/>
          <w:sz w:val="20"/>
          <w:szCs w:val="20"/>
          <w:lang w:val="en-US"/>
        </w:rPr>
        <w:t xml:space="preserve"> As indicated in Section 2.2 (Timeline)</w:t>
      </w:r>
    </w:p>
    <w:p w14:paraId="1BAF8BD2" w14:textId="77777777" w:rsidR="0095314D" w:rsidRDefault="0095314D" w:rsidP="0095314D">
      <w:pPr>
        <w:rPr>
          <w:rFonts w:ascii="Verdana" w:eastAsiaTheme="majorEastAsia" w:hAnsi="Verdana" w:cstheme="majorBidi"/>
          <w:sz w:val="20"/>
          <w:szCs w:val="20"/>
          <w:lang w:val="en-US"/>
        </w:rPr>
      </w:pPr>
    </w:p>
    <w:p w14:paraId="3893CAFC" w14:textId="77777777" w:rsidR="0095314D" w:rsidRPr="00B9629A" w:rsidRDefault="0095314D" w:rsidP="0095314D">
      <w:pPr>
        <w:rPr>
          <w:rFonts w:ascii="Verdana" w:eastAsiaTheme="majorEastAsia" w:hAnsi="Verdana" w:cstheme="majorBidi"/>
          <w:b/>
          <w:bCs/>
          <w:sz w:val="20"/>
          <w:szCs w:val="20"/>
        </w:rPr>
      </w:pPr>
      <w:r w:rsidRPr="00B9629A">
        <w:rPr>
          <w:rFonts w:ascii="Verdana" w:eastAsiaTheme="majorEastAsia" w:hAnsi="Verdana" w:cstheme="majorBidi"/>
          <w:b/>
          <w:bCs/>
          <w:sz w:val="20"/>
          <w:szCs w:val="20"/>
        </w:rPr>
        <w:t xml:space="preserve">1. </w:t>
      </w:r>
      <w:proofErr w:type="spellStart"/>
      <w:r w:rsidRPr="00B9629A">
        <w:rPr>
          <w:rFonts w:ascii="Verdana" w:eastAsiaTheme="majorEastAsia" w:hAnsi="Verdana" w:cstheme="majorBidi"/>
          <w:b/>
          <w:bCs/>
          <w:sz w:val="20"/>
          <w:szCs w:val="20"/>
        </w:rPr>
        <w:t>Participant</w:t>
      </w:r>
      <w:proofErr w:type="spellEnd"/>
      <w:r w:rsidRPr="00B9629A">
        <w:rPr>
          <w:rFonts w:ascii="Verdana" w:eastAsiaTheme="majorEastAsia" w:hAnsi="Verdana" w:cstheme="majorBidi"/>
          <w:b/>
          <w:bCs/>
          <w:sz w:val="20"/>
          <w:szCs w:val="20"/>
        </w:rPr>
        <w:t xml:space="preserve"> </w:t>
      </w:r>
      <w:proofErr w:type="spellStart"/>
      <w:r w:rsidRPr="00B9629A">
        <w:rPr>
          <w:rFonts w:ascii="Verdana" w:eastAsiaTheme="majorEastAsia" w:hAnsi="Verdana" w:cstheme="majorBidi"/>
          <w:b/>
          <w:bCs/>
          <w:sz w:val="20"/>
          <w:szCs w:val="20"/>
        </w:rPr>
        <w:t>Identification</w:t>
      </w:r>
      <w:proofErr w:type="spellEnd"/>
    </w:p>
    <w:p w14:paraId="18DEFB44" w14:textId="77777777" w:rsidR="0095314D" w:rsidRPr="00B9629A" w:rsidRDefault="0095314D" w:rsidP="0095314D">
      <w:pPr>
        <w:numPr>
          <w:ilvl w:val="0"/>
          <w:numId w:val="1"/>
        </w:numPr>
        <w:rPr>
          <w:rFonts w:ascii="Verdana" w:eastAsiaTheme="majorEastAsia" w:hAnsi="Verdana" w:cstheme="majorBidi"/>
          <w:sz w:val="20"/>
          <w:szCs w:val="20"/>
        </w:rPr>
      </w:pPr>
      <w:r w:rsidRPr="00B9629A">
        <w:rPr>
          <w:rFonts w:ascii="Verdana" w:eastAsiaTheme="majorEastAsia" w:hAnsi="Verdana" w:cstheme="majorBidi"/>
          <w:b/>
          <w:bCs/>
          <w:sz w:val="20"/>
          <w:szCs w:val="20"/>
        </w:rPr>
        <w:t xml:space="preserve">Legal </w:t>
      </w:r>
      <w:proofErr w:type="spellStart"/>
      <w:r w:rsidRPr="00B9629A">
        <w:rPr>
          <w:rFonts w:ascii="Verdana" w:eastAsiaTheme="majorEastAsia" w:hAnsi="Verdana" w:cstheme="majorBidi"/>
          <w:b/>
          <w:bCs/>
          <w:sz w:val="20"/>
          <w:szCs w:val="20"/>
        </w:rPr>
        <w:t>name</w:t>
      </w:r>
      <w:proofErr w:type="spellEnd"/>
      <w:r w:rsidRPr="00B9629A">
        <w:rPr>
          <w:rFonts w:ascii="Verdana" w:eastAsiaTheme="majorEastAsia" w:hAnsi="Verdana" w:cstheme="majorBidi"/>
          <w:b/>
          <w:bCs/>
          <w:sz w:val="20"/>
          <w:szCs w:val="20"/>
        </w:rPr>
        <w:t xml:space="preserve"> (</w:t>
      </w:r>
      <w:proofErr w:type="spellStart"/>
      <w:r w:rsidRPr="00B9629A">
        <w:rPr>
          <w:rFonts w:ascii="Verdana" w:eastAsiaTheme="majorEastAsia" w:hAnsi="Verdana" w:cstheme="majorBidi"/>
          <w:b/>
          <w:bCs/>
          <w:sz w:val="20"/>
          <w:szCs w:val="20"/>
        </w:rPr>
        <w:t>bidding</w:t>
      </w:r>
      <w:proofErr w:type="spellEnd"/>
      <w:r w:rsidRPr="00B9629A">
        <w:rPr>
          <w:rFonts w:ascii="Verdana" w:eastAsiaTheme="majorEastAsia" w:hAnsi="Verdana" w:cstheme="majorBidi"/>
          <w:b/>
          <w:bCs/>
          <w:sz w:val="20"/>
          <w:szCs w:val="20"/>
        </w:rPr>
        <w:t xml:space="preserve"> </w:t>
      </w:r>
      <w:proofErr w:type="spellStart"/>
      <w:r w:rsidRPr="00B9629A">
        <w:rPr>
          <w:rFonts w:ascii="Verdana" w:eastAsiaTheme="majorEastAsia" w:hAnsi="Verdana" w:cstheme="majorBidi"/>
          <w:b/>
          <w:bCs/>
          <w:sz w:val="20"/>
          <w:szCs w:val="20"/>
        </w:rPr>
        <w:t>entity</w:t>
      </w:r>
      <w:proofErr w:type="spellEnd"/>
      <w:r w:rsidRPr="00B9629A">
        <w:rPr>
          <w:rFonts w:ascii="Verdana" w:eastAsiaTheme="majorEastAsia" w:hAnsi="Verdana" w:cstheme="majorBidi"/>
          <w:b/>
          <w:bCs/>
          <w:sz w:val="20"/>
          <w:szCs w:val="20"/>
        </w:rPr>
        <w:t>):</w:t>
      </w:r>
      <w:r w:rsidRPr="00B9629A">
        <w:rPr>
          <w:rFonts w:ascii="Verdana" w:eastAsiaTheme="majorEastAsia" w:hAnsi="Verdana" w:cstheme="majorBidi"/>
          <w:sz w:val="20"/>
          <w:szCs w:val="20"/>
        </w:rPr>
        <w:t xml:space="preserve"> [●]</w:t>
      </w:r>
    </w:p>
    <w:p w14:paraId="3D5A31C0" w14:textId="77777777" w:rsidR="0095314D" w:rsidRPr="00B9629A" w:rsidRDefault="0095314D" w:rsidP="0095314D">
      <w:pPr>
        <w:numPr>
          <w:ilvl w:val="0"/>
          <w:numId w:val="1"/>
        </w:numPr>
        <w:rPr>
          <w:rFonts w:ascii="Verdana" w:eastAsiaTheme="majorEastAsia" w:hAnsi="Verdana" w:cstheme="majorBidi"/>
          <w:sz w:val="20"/>
          <w:szCs w:val="20"/>
          <w:lang w:val="en-US"/>
        </w:rPr>
      </w:pPr>
      <w:r w:rsidRPr="00B9629A">
        <w:rPr>
          <w:rFonts w:ascii="Verdana" w:eastAsiaTheme="majorEastAsia" w:hAnsi="Verdana" w:cstheme="majorBidi"/>
          <w:b/>
          <w:bCs/>
          <w:sz w:val="20"/>
          <w:szCs w:val="20"/>
          <w:lang w:val="en-US"/>
        </w:rPr>
        <w:t>Country of incorporation / Registration No.:</w:t>
      </w:r>
      <w:r w:rsidRPr="00B9629A">
        <w:rPr>
          <w:rFonts w:ascii="Verdana" w:eastAsiaTheme="majorEastAsia" w:hAnsi="Verdana" w:cstheme="majorBidi"/>
          <w:sz w:val="20"/>
          <w:szCs w:val="20"/>
          <w:lang w:val="en-US"/>
        </w:rPr>
        <w:t xml:space="preserve"> [●]</w:t>
      </w:r>
    </w:p>
    <w:p w14:paraId="4833689E" w14:textId="77777777" w:rsidR="0095314D" w:rsidRPr="00B9629A" w:rsidRDefault="0095314D" w:rsidP="0095314D">
      <w:pPr>
        <w:numPr>
          <w:ilvl w:val="0"/>
          <w:numId w:val="1"/>
        </w:numPr>
        <w:rPr>
          <w:rFonts w:ascii="Verdana" w:eastAsiaTheme="majorEastAsia" w:hAnsi="Verdana" w:cstheme="majorBidi"/>
          <w:sz w:val="20"/>
          <w:szCs w:val="20"/>
        </w:rPr>
      </w:pPr>
      <w:proofErr w:type="spellStart"/>
      <w:r w:rsidRPr="00B9629A">
        <w:rPr>
          <w:rFonts w:ascii="Verdana" w:eastAsiaTheme="majorEastAsia" w:hAnsi="Verdana" w:cstheme="majorBidi"/>
          <w:b/>
          <w:bCs/>
          <w:sz w:val="20"/>
          <w:szCs w:val="20"/>
        </w:rPr>
        <w:t>Registered</w:t>
      </w:r>
      <w:proofErr w:type="spellEnd"/>
      <w:r w:rsidRPr="00B9629A">
        <w:rPr>
          <w:rFonts w:ascii="Verdana" w:eastAsiaTheme="majorEastAsia" w:hAnsi="Verdana" w:cstheme="majorBidi"/>
          <w:b/>
          <w:bCs/>
          <w:sz w:val="20"/>
          <w:szCs w:val="20"/>
        </w:rPr>
        <w:t xml:space="preserve"> </w:t>
      </w:r>
      <w:proofErr w:type="spellStart"/>
      <w:r w:rsidRPr="00B9629A">
        <w:rPr>
          <w:rFonts w:ascii="Verdana" w:eastAsiaTheme="majorEastAsia" w:hAnsi="Verdana" w:cstheme="majorBidi"/>
          <w:b/>
          <w:bCs/>
          <w:sz w:val="20"/>
          <w:szCs w:val="20"/>
        </w:rPr>
        <w:t>address</w:t>
      </w:r>
      <w:proofErr w:type="spellEnd"/>
      <w:r w:rsidRPr="00B9629A">
        <w:rPr>
          <w:rFonts w:ascii="Verdana" w:eastAsiaTheme="majorEastAsia" w:hAnsi="Verdana" w:cstheme="majorBidi"/>
          <w:b/>
          <w:bCs/>
          <w:sz w:val="20"/>
          <w:szCs w:val="20"/>
        </w:rPr>
        <w:t>:</w:t>
      </w:r>
      <w:r w:rsidRPr="00B9629A">
        <w:rPr>
          <w:rFonts w:ascii="Verdana" w:eastAsiaTheme="majorEastAsia" w:hAnsi="Verdana" w:cstheme="majorBidi"/>
          <w:sz w:val="20"/>
          <w:szCs w:val="20"/>
        </w:rPr>
        <w:t xml:space="preserve"> [●]</w:t>
      </w:r>
    </w:p>
    <w:p w14:paraId="77415561" w14:textId="77777777" w:rsidR="0095314D" w:rsidRPr="00B9629A" w:rsidRDefault="0095314D" w:rsidP="0095314D">
      <w:pPr>
        <w:numPr>
          <w:ilvl w:val="0"/>
          <w:numId w:val="1"/>
        </w:numPr>
        <w:rPr>
          <w:rFonts w:ascii="Verdana" w:eastAsiaTheme="majorEastAsia" w:hAnsi="Verdana" w:cstheme="majorBidi"/>
          <w:sz w:val="20"/>
          <w:szCs w:val="20"/>
          <w:lang w:val="en-US"/>
        </w:rPr>
      </w:pPr>
      <w:r w:rsidRPr="00B9629A">
        <w:rPr>
          <w:rFonts w:ascii="Verdana" w:eastAsiaTheme="majorEastAsia" w:hAnsi="Verdana" w:cstheme="majorBidi"/>
          <w:b/>
          <w:bCs/>
          <w:sz w:val="20"/>
          <w:szCs w:val="20"/>
          <w:lang w:val="en-US"/>
        </w:rPr>
        <w:t>Authorized signatory (name and title):</w:t>
      </w:r>
      <w:r w:rsidRPr="00B9629A">
        <w:rPr>
          <w:rFonts w:ascii="Verdana" w:eastAsiaTheme="majorEastAsia" w:hAnsi="Verdana" w:cstheme="majorBidi"/>
          <w:sz w:val="20"/>
          <w:szCs w:val="20"/>
          <w:lang w:val="en-US"/>
        </w:rPr>
        <w:t xml:space="preserve"> [●]</w:t>
      </w:r>
    </w:p>
    <w:p w14:paraId="20755E3B" w14:textId="77777777" w:rsidR="0095314D" w:rsidRPr="00B9629A" w:rsidRDefault="0095314D" w:rsidP="0095314D">
      <w:pPr>
        <w:numPr>
          <w:ilvl w:val="0"/>
          <w:numId w:val="1"/>
        </w:numPr>
        <w:rPr>
          <w:rFonts w:ascii="Verdana" w:eastAsiaTheme="majorEastAsia" w:hAnsi="Verdana" w:cstheme="majorBidi"/>
          <w:sz w:val="20"/>
          <w:szCs w:val="20"/>
          <w:lang w:val="en-US"/>
        </w:rPr>
      </w:pPr>
      <w:r w:rsidRPr="00B9629A">
        <w:rPr>
          <w:rFonts w:ascii="Verdana" w:eastAsiaTheme="majorEastAsia" w:hAnsi="Verdana" w:cstheme="majorBidi"/>
          <w:b/>
          <w:bCs/>
          <w:sz w:val="20"/>
          <w:szCs w:val="20"/>
          <w:lang w:val="en-US"/>
        </w:rPr>
        <w:t>Contact for notices (name / email / phone):</w:t>
      </w:r>
      <w:r w:rsidRPr="00B9629A">
        <w:rPr>
          <w:rFonts w:ascii="Verdana" w:eastAsiaTheme="majorEastAsia" w:hAnsi="Verdana" w:cstheme="majorBidi"/>
          <w:sz w:val="20"/>
          <w:szCs w:val="20"/>
          <w:lang w:val="en-US"/>
        </w:rPr>
        <w:t xml:space="preserve"> [●]</w:t>
      </w:r>
    </w:p>
    <w:p w14:paraId="51ACB7CD" w14:textId="77777777" w:rsidR="0095314D" w:rsidRDefault="0095314D" w:rsidP="0095314D">
      <w:pPr>
        <w:rPr>
          <w:rFonts w:ascii="Verdana" w:eastAsiaTheme="majorEastAsia" w:hAnsi="Verdana" w:cstheme="majorBidi"/>
          <w:b/>
          <w:bCs/>
          <w:sz w:val="20"/>
          <w:szCs w:val="20"/>
          <w:lang w:val="en-US"/>
        </w:rPr>
      </w:pPr>
      <w:r w:rsidRPr="00B9629A">
        <w:rPr>
          <w:rFonts w:ascii="Verdana" w:eastAsiaTheme="majorEastAsia" w:hAnsi="Verdana" w:cstheme="majorBidi"/>
          <w:b/>
          <w:bCs/>
          <w:sz w:val="20"/>
          <w:szCs w:val="20"/>
          <w:lang w:val="en-US"/>
        </w:rPr>
        <w:t>Entity Consistency Statement:</w:t>
      </w:r>
    </w:p>
    <w:p w14:paraId="6A14206B" w14:textId="77777777" w:rsidR="0095314D" w:rsidRDefault="0095314D" w:rsidP="0095314D">
      <w:pPr>
        <w:jc w:val="both"/>
        <w:rPr>
          <w:rFonts w:ascii="Verdana" w:eastAsiaTheme="majorEastAsia" w:hAnsi="Verdana" w:cstheme="majorBidi"/>
          <w:sz w:val="20"/>
          <w:szCs w:val="20"/>
          <w:lang w:val="en-US"/>
        </w:rPr>
      </w:pPr>
      <w:r w:rsidRPr="00B9629A">
        <w:rPr>
          <w:rFonts w:ascii="Verdana" w:eastAsiaTheme="majorEastAsia" w:hAnsi="Verdana" w:cstheme="majorBidi"/>
          <w:sz w:val="20"/>
          <w:szCs w:val="20"/>
          <w:lang w:val="en-US"/>
        </w:rPr>
        <w:t>We confirm that the entity identified above is the same legal entity that submitted the EOI (Annex A) and executed the NDA (Annex B) and completed the KYC (Annex C), in accordance with Sections 3.1 and 3.2.</w:t>
      </w:r>
    </w:p>
    <w:p w14:paraId="212C86C2" w14:textId="77777777" w:rsidR="0095314D" w:rsidRDefault="0095314D" w:rsidP="0095314D">
      <w:pPr>
        <w:jc w:val="both"/>
        <w:rPr>
          <w:rFonts w:ascii="Verdana" w:eastAsiaTheme="majorEastAsia" w:hAnsi="Verdana" w:cstheme="majorBidi"/>
          <w:sz w:val="20"/>
          <w:szCs w:val="20"/>
          <w:lang w:val="en-US"/>
        </w:rPr>
      </w:pPr>
    </w:p>
    <w:p w14:paraId="443A8ACE" w14:textId="77777777" w:rsidR="0095314D" w:rsidRPr="00430FEE" w:rsidRDefault="0095314D" w:rsidP="0095314D">
      <w:pPr>
        <w:jc w:val="both"/>
        <w:rPr>
          <w:rFonts w:ascii="Verdana" w:eastAsiaTheme="majorEastAsia" w:hAnsi="Verdana" w:cstheme="majorBidi"/>
          <w:b/>
          <w:bCs/>
          <w:sz w:val="20"/>
          <w:szCs w:val="20"/>
          <w:lang w:val="en-US"/>
        </w:rPr>
      </w:pPr>
      <w:r w:rsidRPr="00430FEE">
        <w:rPr>
          <w:rFonts w:ascii="Verdana" w:eastAsiaTheme="majorEastAsia" w:hAnsi="Verdana" w:cstheme="majorBidi"/>
          <w:b/>
          <w:bCs/>
          <w:sz w:val="20"/>
          <w:szCs w:val="20"/>
          <w:lang w:val="en-US"/>
        </w:rPr>
        <w:t>2. Binding Offer – Required Variables (Mandatory)</w:t>
      </w:r>
    </w:p>
    <w:p w14:paraId="14EBE1DF" w14:textId="77777777" w:rsidR="0095314D" w:rsidRPr="00430FEE" w:rsidRDefault="0095314D" w:rsidP="0095314D">
      <w:pPr>
        <w:jc w:val="both"/>
        <w:rPr>
          <w:rFonts w:ascii="Verdana" w:eastAsiaTheme="majorEastAsia" w:hAnsi="Verdana" w:cstheme="majorBidi"/>
          <w:b/>
          <w:bCs/>
          <w:sz w:val="20"/>
          <w:szCs w:val="20"/>
          <w:lang w:val="en-US"/>
        </w:rPr>
      </w:pPr>
      <w:r w:rsidRPr="00430FEE">
        <w:rPr>
          <w:rFonts w:ascii="Verdana" w:eastAsiaTheme="majorEastAsia" w:hAnsi="Verdana" w:cstheme="majorBidi"/>
          <w:b/>
          <w:bCs/>
          <w:sz w:val="20"/>
          <w:szCs w:val="20"/>
          <w:lang w:val="en-US"/>
        </w:rPr>
        <w:t>2.1 Price Formula offered to Ecopetrol S.A.</w:t>
      </w:r>
    </w:p>
    <w:p w14:paraId="3844E41B" w14:textId="77777777" w:rsidR="0095314D" w:rsidRPr="00430FEE" w:rsidRDefault="0095314D" w:rsidP="0095314D">
      <w:pPr>
        <w:numPr>
          <w:ilvl w:val="0"/>
          <w:numId w:val="2"/>
        </w:numPr>
        <w:jc w:val="both"/>
        <w:rPr>
          <w:rFonts w:ascii="Verdana" w:eastAsiaTheme="majorEastAsia" w:hAnsi="Verdana" w:cstheme="majorBidi"/>
          <w:sz w:val="20"/>
          <w:szCs w:val="20"/>
          <w:lang w:val="en-US"/>
        </w:rPr>
      </w:pPr>
      <w:r w:rsidRPr="00430FEE">
        <w:rPr>
          <w:rFonts w:ascii="Verdana" w:eastAsiaTheme="majorEastAsia" w:hAnsi="Verdana" w:cstheme="majorBidi"/>
          <w:b/>
          <w:bCs/>
          <w:sz w:val="20"/>
          <w:szCs w:val="20"/>
          <w:lang w:val="en-US"/>
        </w:rPr>
        <w:t>Indexation:</w:t>
      </w:r>
      <w:r w:rsidRPr="00430FEE">
        <w:rPr>
          <w:rFonts w:ascii="Verdana" w:eastAsiaTheme="majorEastAsia" w:hAnsi="Verdana" w:cstheme="majorBidi"/>
          <w:sz w:val="20"/>
          <w:szCs w:val="20"/>
          <w:lang w:val="en-US"/>
        </w:rPr>
        <w:t xml:space="preserve"> </w:t>
      </w:r>
      <w:r>
        <w:rPr>
          <w:rFonts w:ascii="Verdana" w:eastAsiaTheme="majorEastAsia" w:hAnsi="Verdana" w:cstheme="majorBidi"/>
          <w:sz w:val="20"/>
          <w:szCs w:val="20"/>
          <w:lang w:val="en-US"/>
        </w:rPr>
        <w:t>Henry Hub marker</w:t>
      </w:r>
    </w:p>
    <w:p w14:paraId="45EFAD36" w14:textId="77777777" w:rsidR="0095314D" w:rsidRPr="00430FEE" w:rsidRDefault="0095314D" w:rsidP="0095314D">
      <w:pPr>
        <w:numPr>
          <w:ilvl w:val="0"/>
          <w:numId w:val="2"/>
        </w:numPr>
        <w:jc w:val="both"/>
        <w:rPr>
          <w:rFonts w:ascii="Verdana" w:eastAsiaTheme="majorEastAsia" w:hAnsi="Verdana" w:cstheme="majorBidi"/>
          <w:sz w:val="20"/>
          <w:szCs w:val="20"/>
          <w:lang w:val="en-US"/>
        </w:rPr>
      </w:pPr>
      <w:r w:rsidRPr="00430FEE">
        <w:rPr>
          <w:rFonts w:ascii="Verdana" w:eastAsiaTheme="majorEastAsia" w:hAnsi="Verdana" w:cstheme="majorBidi"/>
          <w:b/>
          <w:bCs/>
          <w:sz w:val="20"/>
          <w:szCs w:val="20"/>
          <w:lang w:val="en-US"/>
        </w:rPr>
        <w:t>Constant / Premium / Discount (if any):</w:t>
      </w:r>
      <w:r w:rsidRPr="00430FEE">
        <w:rPr>
          <w:rFonts w:ascii="Verdana" w:eastAsiaTheme="majorEastAsia" w:hAnsi="Verdana" w:cstheme="majorBidi"/>
          <w:sz w:val="20"/>
          <w:szCs w:val="20"/>
          <w:lang w:val="en-US"/>
        </w:rPr>
        <w:t xml:space="preserve"> [●]</w:t>
      </w:r>
    </w:p>
    <w:p w14:paraId="16D4BC73" w14:textId="77777777" w:rsidR="0095314D" w:rsidRPr="00430FEE" w:rsidRDefault="0095314D" w:rsidP="0095314D">
      <w:pPr>
        <w:numPr>
          <w:ilvl w:val="0"/>
          <w:numId w:val="2"/>
        </w:numPr>
        <w:jc w:val="both"/>
        <w:rPr>
          <w:rFonts w:ascii="Verdana" w:eastAsiaTheme="majorEastAsia" w:hAnsi="Verdana" w:cstheme="majorBidi"/>
          <w:sz w:val="20"/>
          <w:szCs w:val="20"/>
          <w:lang w:val="en-US"/>
        </w:rPr>
      </w:pPr>
      <w:r>
        <w:rPr>
          <w:rFonts w:ascii="Verdana" w:eastAsiaTheme="majorEastAsia" w:hAnsi="Verdana" w:cstheme="majorBidi"/>
          <w:b/>
          <w:bCs/>
          <w:sz w:val="20"/>
          <w:szCs w:val="20"/>
          <w:lang w:val="en-US"/>
        </w:rPr>
        <w:t>Percentage on index</w:t>
      </w:r>
      <w:r w:rsidRPr="00430FEE">
        <w:rPr>
          <w:rFonts w:ascii="Verdana" w:eastAsiaTheme="majorEastAsia" w:hAnsi="Verdana" w:cstheme="majorBidi"/>
          <w:b/>
          <w:bCs/>
          <w:sz w:val="20"/>
          <w:szCs w:val="20"/>
          <w:lang w:val="en-US"/>
        </w:rPr>
        <w:t>:</w:t>
      </w:r>
      <w:r w:rsidRPr="00430FEE">
        <w:rPr>
          <w:rFonts w:ascii="Verdana" w:eastAsiaTheme="majorEastAsia" w:hAnsi="Verdana" w:cstheme="majorBidi"/>
          <w:sz w:val="20"/>
          <w:szCs w:val="20"/>
          <w:lang w:val="en-US"/>
        </w:rPr>
        <w:t xml:space="preserve"> [●]</w:t>
      </w:r>
    </w:p>
    <w:p w14:paraId="7A4E345B" w14:textId="77777777" w:rsidR="0095314D" w:rsidRPr="007B4560" w:rsidRDefault="0095314D" w:rsidP="0095314D">
      <w:pPr>
        <w:numPr>
          <w:ilvl w:val="0"/>
          <w:numId w:val="2"/>
        </w:numPr>
        <w:jc w:val="both"/>
        <w:rPr>
          <w:rFonts w:ascii="Verdana" w:eastAsiaTheme="majorEastAsia" w:hAnsi="Verdana" w:cstheme="majorBidi"/>
          <w:sz w:val="20"/>
          <w:szCs w:val="20"/>
          <w:lang w:val="en-US"/>
        </w:rPr>
      </w:pPr>
      <w:r w:rsidRPr="00430FEE">
        <w:rPr>
          <w:rFonts w:ascii="Verdana" w:eastAsiaTheme="majorEastAsia" w:hAnsi="Verdana" w:cstheme="majorBidi"/>
          <w:b/>
          <w:bCs/>
          <w:sz w:val="20"/>
          <w:szCs w:val="20"/>
          <w:lang w:val="en-US"/>
        </w:rPr>
        <w:t>Applicability:</w:t>
      </w:r>
      <w:r w:rsidRPr="00430FEE">
        <w:rPr>
          <w:rFonts w:ascii="Verdana" w:eastAsiaTheme="majorEastAsia" w:hAnsi="Verdana" w:cstheme="majorBidi"/>
          <w:sz w:val="20"/>
          <w:szCs w:val="20"/>
          <w:lang w:val="en-US"/>
        </w:rPr>
        <w:t xml:space="preserve"> </w:t>
      </w:r>
      <w:r w:rsidRPr="00000A03">
        <w:rPr>
          <w:rFonts w:ascii="Verdana" w:eastAsiaTheme="majorEastAsia" w:hAnsi="Verdana" w:cstheme="majorBidi"/>
          <w:sz w:val="20"/>
          <w:szCs w:val="20"/>
          <w:lang w:val="en-US"/>
        </w:rPr>
        <w:t>This price formula applies for the entire Contract Term, aligned with Section 2.5 (Key Tender Requirements).</w:t>
      </w:r>
    </w:p>
    <w:p w14:paraId="253B8A2F"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 xml:space="preserve">2.2 Seller’s Failure to Deliver (Compensation </w:t>
      </w:r>
      <w:r>
        <w:rPr>
          <w:rFonts w:ascii="Verdana" w:eastAsiaTheme="majorEastAsia" w:hAnsi="Verdana" w:cstheme="majorBidi"/>
          <w:b/>
          <w:bCs/>
          <w:sz w:val="20"/>
          <w:szCs w:val="20"/>
          <w:lang w:val="en-US"/>
        </w:rPr>
        <w:t>Percentage</w:t>
      </w:r>
      <w:r w:rsidRPr="00C06C48">
        <w:rPr>
          <w:rFonts w:ascii="Verdana" w:eastAsiaTheme="majorEastAsia" w:hAnsi="Verdana" w:cstheme="majorBidi"/>
          <w:b/>
          <w:bCs/>
          <w:sz w:val="20"/>
          <w:szCs w:val="20"/>
          <w:lang w:val="en-US"/>
        </w:rPr>
        <w:t>)</w:t>
      </w:r>
    </w:p>
    <w:p w14:paraId="7831021D" w14:textId="77777777" w:rsidR="0095314D" w:rsidRPr="00C06C48" w:rsidRDefault="0095314D" w:rsidP="0095314D">
      <w:pPr>
        <w:numPr>
          <w:ilvl w:val="0"/>
          <w:numId w:val="3"/>
        </w:numPr>
        <w:jc w:val="both"/>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Percentage</w:t>
      </w:r>
      <w:proofErr w:type="spellEnd"/>
      <w:r w:rsidRPr="00C06C48">
        <w:rPr>
          <w:rFonts w:ascii="Verdana" w:eastAsiaTheme="majorEastAsia" w:hAnsi="Verdana" w:cstheme="majorBidi"/>
          <w:b/>
          <w:bCs/>
          <w:sz w:val="20"/>
          <w:szCs w:val="20"/>
        </w:rPr>
        <w:t xml:space="preserve"> / </w:t>
      </w:r>
      <w:proofErr w:type="spellStart"/>
      <w:r w:rsidRPr="00C06C48">
        <w:rPr>
          <w:rFonts w:ascii="Verdana" w:eastAsiaTheme="majorEastAsia" w:hAnsi="Verdana" w:cstheme="majorBidi"/>
          <w:b/>
          <w:bCs/>
          <w:sz w:val="20"/>
          <w:szCs w:val="20"/>
        </w:rPr>
        <w:t>Cap</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w:t>
      </w:r>
    </w:p>
    <w:p w14:paraId="0B2B18F6"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2.3 Financial Guarantees requested from Ecopetrol S.A.</w:t>
      </w:r>
    </w:p>
    <w:p w14:paraId="0F6943C0" w14:textId="77777777" w:rsidR="0095314D" w:rsidRPr="00C06C48" w:rsidRDefault="0095314D" w:rsidP="0095314D">
      <w:pPr>
        <w:numPr>
          <w:ilvl w:val="0"/>
          <w:numId w:val="4"/>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Open credit acceptable:</w:t>
      </w:r>
      <w:r w:rsidRPr="00C06C48">
        <w:rPr>
          <w:rFonts w:ascii="Verdana" w:eastAsiaTheme="majorEastAsia" w:hAnsi="Verdana" w:cstheme="majorBidi"/>
          <w:sz w:val="20"/>
          <w:szCs w:val="20"/>
          <w:lang w:val="en-US"/>
        </w:rPr>
        <w:t xml:space="preserve"> [Yes</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No]</w:t>
      </w:r>
    </w:p>
    <w:p w14:paraId="5458E0EF" w14:textId="77777777" w:rsidR="0095314D" w:rsidRPr="00C06C48" w:rsidRDefault="0095314D" w:rsidP="0095314D">
      <w:pPr>
        <w:numPr>
          <w:ilvl w:val="0"/>
          <w:numId w:val="4"/>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 xml:space="preserve">If credit support </w:t>
      </w:r>
      <w:proofErr w:type="gramStart"/>
      <w:r w:rsidRPr="00C06C48">
        <w:rPr>
          <w:rFonts w:ascii="Verdana" w:eastAsiaTheme="majorEastAsia" w:hAnsi="Verdana" w:cstheme="majorBidi"/>
          <w:b/>
          <w:bCs/>
          <w:sz w:val="20"/>
          <w:szCs w:val="20"/>
          <w:lang w:val="en-US"/>
        </w:rPr>
        <w:t>requested</w:t>
      </w:r>
      <w:proofErr w:type="gramEnd"/>
      <w:r w:rsidRPr="00C06C48">
        <w:rPr>
          <w:rFonts w:ascii="Verdana" w:eastAsiaTheme="majorEastAsia" w:hAnsi="Verdana" w:cstheme="majorBidi"/>
          <w:b/>
          <w:bCs/>
          <w:sz w:val="20"/>
          <w:szCs w:val="20"/>
          <w:lang w:val="en-US"/>
        </w:rPr>
        <w:t>, specify:</w:t>
      </w:r>
      <w:r w:rsidRPr="00C06C48">
        <w:rPr>
          <w:rFonts w:ascii="Verdana" w:eastAsiaTheme="majorEastAsia" w:hAnsi="Verdana" w:cstheme="majorBidi"/>
          <w:sz w:val="20"/>
          <w:szCs w:val="20"/>
          <w:lang w:val="en-US"/>
        </w:rPr>
        <w:t xml:space="preserve"> </w:t>
      </w:r>
    </w:p>
    <w:p w14:paraId="70BA15E6" w14:textId="77777777" w:rsidR="0095314D" w:rsidRPr="00C06C48" w:rsidRDefault="0095314D" w:rsidP="0095314D">
      <w:pPr>
        <w:numPr>
          <w:ilvl w:val="1"/>
          <w:numId w:val="4"/>
        </w:numPr>
        <w:jc w:val="both"/>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Type</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[SBLC / PCG / Other]</w:t>
      </w:r>
    </w:p>
    <w:p w14:paraId="2DE71A08" w14:textId="77777777" w:rsidR="0095314D" w:rsidRPr="00C06C48" w:rsidRDefault="0095314D" w:rsidP="0095314D">
      <w:pPr>
        <w:numPr>
          <w:ilvl w:val="1"/>
          <w:numId w:val="4"/>
        </w:numPr>
        <w:jc w:val="both"/>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Amount</w:t>
      </w:r>
      <w:proofErr w:type="spellEnd"/>
      <w:r w:rsidRPr="00C06C48">
        <w:rPr>
          <w:rFonts w:ascii="Verdana" w:eastAsiaTheme="majorEastAsia" w:hAnsi="Verdana" w:cstheme="majorBidi"/>
          <w:b/>
          <w:bCs/>
          <w:sz w:val="20"/>
          <w:szCs w:val="20"/>
        </w:rPr>
        <w:t xml:space="preserve"> / Formula:</w:t>
      </w:r>
      <w:r w:rsidRPr="00C06C48">
        <w:rPr>
          <w:rFonts w:ascii="Verdana" w:eastAsiaTheme="majorEastAsia" w:hAnsi="Verdana" w:cstheme="majorBidi"/>
          <w:sz w:val="20"/>
          <w:szCs w:val="20"/>
        </w:rPr>
        <w:t xml:space="preserve"> [●]</w:t>
      </w:r>
    </w:p>
    <w:p w14:paraId="15DE79F4" w14:textId="77777777" w:rsidR="0095314D" w:rsidRPr="00C06C48" w:rsidRDefault="0095314D" w:rsidP="0095314D">
      <w:pPr>
        <w:numPr>
          <w:ilvl w:val="1"/>
          <w:numId w:val="4"/>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Issuer / Ratings (</w:t>
      </w:r>
      <w:proofErr w:type="spellStart"/>
      <w:r w:rsidRPr="00C06C48">
        <w:rPr>
          <w:rFonts w:ascii="Verdana" w:eastAsiaTheme="majorEastAsia" w:hAnsi="Verdana" w:cstheme="majorBidi"/>
          <w:b/>
          <w:bCs/>
          <w:sz w:val="20"/>
          <w:szCs w:val="20"/>
        </w:rPr>
        <w:t>if</w:t>
      </w:r>
      <w:proofErr w:type="spellEnd"/>
      <w:r w:rsidRPr="00C06C48">
        <w:rPr>
          <w:rFonts w:ascii="Verdana" w:eastAsiaTheme="majorEastAsia" w:hAnsi="Verdana" w:cstheme="majorBidi"/>
          <w:b/>
          <w:bCs/>
          <w:sz w:val="20"/>
          <w:szCs w:val="20"/>
        </w:rPr>
        <w:t xml:space="preserve"> </w:t>
      </w:r>
      <w:proofErr w:type="spellStart"/>
      <w:r w:rsidRPr="00C06C48">
        <w:rPr>
          <w:rFonts w:ascii="Verdana" w:eastAsiaTheme="majorEastAsia" w:hAnsi="Verdana" w:cstheme="majorBidi"/>
          <w:b/>
          <w:bCs/>
          <w:sz w:val="20"/>
          <w:szCs w:val="20"/>
        </w:rPr>
        <w:t>applicable</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w:t>
      </w:r>
    </w:p>
    <w:p w14:paraId="12F93F57" w14:textId="77777777" w:rsidR="0095314D" w:rsidRPr="00C06C48" w:rsidRDefault="0095314D" w:rsidP="0095314D">
      <w:pPr>
        <w:numPr>
          <w:ilvl w:val="1"/>
          <w:numId w:val="4"/>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lastRenderedPageBreak/>
        <w:t xml:space="preserve">Other </w:t>
      </w:r>
      <w:proofErr w:type="spellStart"/>
      <w:r w:rsidRPr="00C06C48">
        <w:rPr>
          <w:rFonts w:ascii="Verdana" w:eastAsiaTheme="majorEastAsia" w:hAnsi="Verdana" w:cstheme="majorBidi"/>
          <w:b/>
          <w:bCs/>
          <w:sz w:val="20"/>
          <w:szCs w:val="20"/>
        </w:rPr>
        <w:t>conditions</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w:t>
      </w:r>
    </w:p>
    <w:p w14:paraId="7EFF9AD5" w14:textId="77777777" w:rsidR="0095314D" w:rsidRPr="00235948" w:rsidRDefault="0095314D" w:rsidP="0095314D">
      <w:pPr>
        <w:jc w:val="both"/>
        <w:rPr>
          <w:rFonts w:ascii="Verdana" w:eastAsiaTheme="majorEastAsia" w:hAnsi="Verdana" w:cstheme="majorBidi"/>
          <w:sz w:val="20"/>
          <w:szCs w:val="20"/>
          <w:lang w:val="en-US"/>
        </w:rPr>
      </w:pPr>
      <w:r w:rsidRPr="00235948">
        <w:rPr>
          <w:rFonts w:ascii="Verdana" w:eastAsiaTheme="majorEastAsia" w:hAnsi="Verdana" w:cstheme="majorBidi"/>
          <w:sz w:val="20"/>
          <w:szCs w:val="20"/>
          <w:lang w:val="en-US"/>
        </w:rPr>
        <w:t xml:space="preserve">Ecopetrol’s preference is open credit (see </w:t>
      </w:r>
      <w:r w:rsidRPr="00235948">
        <w:rPr>
          <w:rFonts w:ascii="Verdana" w:eastAsiaTheme="majorEastAsia" w:hAnsi="Verdana" w:cstheme="majorBidi"/>
          <w:b/>
          <w:bCs/>
          <w:sz w:val="20"/>
          <w:szCs w:val="20"/>
          <w:lang w:val="en-US"/>
        </w:rPr>
        <w:t>Section 6.3</w:t>
      </w:r>
      <w:r w:rsidRPr="00235948">
        <w:rPr>
          <w:rFonts w:ascii="Verdana" w:eastAsiaTheme="majorEastAsia" w:hAnsi="Verdana" w:cstheme="majorBidi"/>
          <w:sz w:val="20"/>
          <w:szCs w:val="20"/>
          <w:lang w:val="en-US"/>
        </w:rPr>
        <w:t>). Requests for credit support will be analyzed and evaluated by Ecopetrol.</w:t>
      </w:r>
    </w:p>
    <w:p w14:paraId="2EE3E05B"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2.4 Payment Terms offered to Ecopetrol S.A.</w:t>
      </w:r>
    </w:p>
    <w:p w14:paraId="7722CA03" w14:textId="77777777" w:rsidR="0095314D" w:rsidRPr="00C06C48" w:rsidRDefault="0095314D" w:rsidP="0095314D">
      <w:pPr>
        <w:numPr>
          <w:ilvl w:val="0"/>
          <w:numId w:val="5"/>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Term:</w:t>
      </w:r>
      <w:r w:rsidRPr="00C06C48">
        <w:rPr>
          <w:rFonts w:ascii="Verdana" w:eastAsiaTheme="majorEastAsia" w:hAnsi="Verdana" w:cstheme="majorBidi"/>
          <w:sz w:val="20"/>
          <w:szCs w:val="20"/>
          <w:lang w:val="en-US"/>
        </w:rPr>
        <w:t xml:space="preserve"> [e.g., Net </w:t>
      </w:r>
      <w:r w:rsidRPr="00C06C48">
        <w:rPr>
          <w:rFonts w:ascii="Verdana" w:eastAsiaTheme="majorEastAsia" w:hAnsi="Verdana" w:cstheme="majorBidi"/>
          <w:b/>
          <w:bCs/>
          <w:sz w:val="20"/>
          <w:szCs w:val="20"/>
          <w:lang w:val="en-US"/>
        </w:rPr>
        <w:t>[●]</w:t>
      </w:r>
      <w:r w:rsidRPr="00C06C48">
        <w:rPr>
          <w:rFonts w:ascii="Verdana" w:eastAsiaTheme="majorEastAsia" w:hAnsi="Verdana" w:cstheme="majorBidi"/>
          <w:sz w:val="20"/>
          <w:szCs w:val="20"/>
          <w:lang w:val="en-US"/>
        </w:rPr>
        <w:t xml:space="preserve"> days after B/L or discharge]</w:t>
      </w:r>
    </w:p>
    <w:p w14:paraId="0CACD5D2" w14:textId="77777777" w:rsidR="0095314D" w:rsidRPr="00C06C48" w:rsidRDefault="0095314D" w:rsidP="0095314D">
      <w:pPr>
        <w:numPr>
          <w:ilvl w:val="0"/>
          <w:numId w:val="5"/>
        </w:numPr>
        <w:jc w:val="both"/>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Currency</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w:t>
      </w:r>
      <w:r>
        <w:rPr>
          <w:rFonts w:ascii="Verdana" w:eastAsiaTheme="majorEastAsia" w:hAnsi="Verdana" w:cstheme="majorBidi"/>
          <w:sz w:val="20"/>
          <w:szCs w:val="20"/>
        </w:rPr>
        <w:t>USD</w:t>
      </w:r>
    </w:p>
    <w:p w14:paraId="5D938F29"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2.5 Allocation of Port Charges at the Discharge Terminal</w:t>
      </w:r>
    </w:p>
    <w:p w14:paraId="00E808BE" w14:textId="77777777" w:rsidR="0095314D" w:rsidRPr="00C06C48" w:rsidRDefault="0095314D" w:rsidP="0095314D">
      <w:pPr>
        <w:numPr>
          <w:ilvl w:val="0"/>
          <w:numId w:val="6"/>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Who pays port charges:</w:t>
      </w:r>
      <w:r w:rsidRPr="00C06C48">
        <w:rPr>
          <w:rFonts w:ascii="Verdana" w:eastAsiaTheme="majorEastAsia" w:hAnsi="Verdana" w:cstheme="majorBidi"/>
          <w:sz w:val="20"/>
          <w:szCs w:val="20"/>
          <w:lang w:val="en-US"/>
        </w:rPr>
        <w:t xml:space="preserve"> [Seller / Buyer]</w:t>
      </w:r>
    </w:p>
    <w:p w14:paraId="60A40344" w14:textId="77777777" w:rsidR="0095314D" w:rsidRPr="00C06C48" w:rsidRDefault="0095314D" w:rsidP="0095314D">
      <w:pPr>
        <w:numPr>
          <w:ilvl w:val="0"/>
          <w:numId w:val="6"/>
        </w:numPr>
        <w:jc w:val="both"/>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Cap</w:t>
      </w:r>
      <w:proofErr w:type="spellEnd"/>
      <w:r w:rsidRPr="00C06C48">
        <w:rPr>
          <w:rFonts w:ascii="Verdana" w:eastAsiaTheme="majorEastAsia" w:hAnsi="Verdana" w:cstheme="majorBidi"/>
          <w:b/>
          <w:bCs/>
          <w:sz w:val="20"/>
          <w:szCs w:val="20"/>
        </w:rPr>
        <w:t xml:space="preserve"> (</w:t>
      </w:r>
      <w:proofErr w:type="spellStart"/>
      <w:r w:rsidRPr="00C06C48">
        <w:rPr>
          <w:rFonts w:ascii="Verdana" w:eastAsiaTheme="majorEastAsia" w:hAnsi="Verdana" w:cstheme="majorBidi"/>
          <w:b/>
          <w:bCs/>
          <w:sz w:val="20"/>
          <w:szCs w:val="20"/>
        </w:rPr>
        <w:t>if</w:t>
      </w:r>
      <w:proofErr w:type="spellEnd"/>
      <w:r w:rsidRPr="00C06C48">
        <w:rPr>
          <w:rFonts w:ascii="Verdana" w:eastAsiaTheme="majorEastAsia" w:hAnsi="Verdana" w:cstheme="majorBidi"/>
          <w:b/>
          <w:bCs/>
          <w:sz w:val="20"/>
          <w:szCs w:val="20"/>
        </w:rPr>
        <w:t xml:space="preserve"> </w:t>
      </w:r>
      <w:proofErr w:type="spellStart"/>
      <w:r w:rsidRPr="00C06C48">
        <w:rPr>
          <w:rFonts w:ascii="Verdana" w:eastAsiaTheme="majorEastAsia" w:hAnsi="Verdana" w:cstheme="majorBidi"/>
          <w:b/>
          <w:bCs/>
          <w:sz w:val="20"/>
          <w:szCs w:val="20"/>
        </w:rPr>
        <w:t>proposed</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w:t>
      </w:r>
    </w:p>
    <w:p w14:paraId="0F1E21EC" w14:textId="77777777" w:rsidR="0095314D" w:rsidRPr="00C06C48" w:rsidRDefault="0095314D" w:rsidP="0095314D">
      <w:pPr>
        <w:numPr>
          <w:ilvl w:val="0"/>
          <w:numId w:val="6"/>
        </w:numPr>
        <w:jc w:val="both"/>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Clarifications</w:t>
      </w:r>
      <w:proofErr w:type="spellEnd"/>
      <w:r w:rsidRPr="00C06C48">
        <w:rPr>
          <w:rFonts w:ascii="Verdana" w:eastAsiaTheme="majorEastAsia" w:hAnsi="Verdana" w:cstheme="majorBidi"/>
          <w:b/>
          <w:bCs/>
          <w:sz w:val="20"/>
          <w:szCs w:val="20"/>
        </w:rPr>
        <w:t xml:space="preserve"> / </w:t>
      </w:r>
      <w:proofErr w:type="spellStart"/>
      <w:r w:rsidRPr="00C06C48">
        <w:rPr>
          <w:rFonts w:ascii="Verdana" w:eastAsiaTheme="majorEastAsia" w:hAnsi="Verdana" w:cstheme="majorBidi"/>
          <w:b/>
          <w:bCs/>
          <w:sz w:val="20"/>
          <w:szCs w:val="20"/>
        </w:rPr>
        <w:t>assumptions</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w:t>
      </w:r>
    </w:p>
    <w:p w14:paraId="12080DFD" w14:textId="77777777" w:rsidR="0095314D" w:rsidRPr="00C06C48" w:rsidRDefault="00000000"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1985DD8E">
          <v:rect id="_x0000_i1025" style="width:0;height:1.5pt" o:hralign="center" o:hrstd="t" o:hr="t" fillcolor="#a0a0a0" stroked="f"/>
        </w:pict>
      </w:r>
    </w:p>
    <w:p w14:paraId="5A0D5FAD" w14:textId="77777777" w:rsidR="0095314D" w:rsidRPr="00C06C48" w:rsidRDefault="0095314D" w:rsidP="0095314D">
      <w:pPr>
        <w:jc w:val="both"/>
        <w:rPr>
          <w:rFonts w:ascii="Verdana" w:eastAsiaTheme="majorEastAsia" w:hAnsi="Verdana" w:cstheme="majorBidi"/>
          <w:b/>
          <w:bCs/>
          <w:sz w:val="20"/>
          <w:szCs w:val="20"/>
        </w:rPr>
      </w:pPr>
      <w:r w:rsidRPr="00C06C48">
        <w:rPr>
          <w:rFonts w:ascii="Verdana" w:eastAsiaTheme="majorEastAsia" w:hAnsi="Verdana" w:cstheme="majorBidi"/>
          <w:b/>
          <w:bCs/>
          <w:sz w:val="20"/>
          <w:szCs w:val="20"/>
        </w:rPr>
        <w:t xml:space="preserve">3. </w:t>
      </w:r>
      <w:proofErr w:type="spellStart"/>
      <w:r w:rsidRPr="00C06C48">
        <w:rPr>
          <w:rFonts w:ascii="Verdana" w:eastAsiaTheme="majorEastAsia" w:hAnsi="Verdana" w:cstheme="majorBidi"/>
          <w:b/>
          <w:bCs/>
          <w:sz w:val="20"/>
          <w:szCs w:val="20"/>
        </w:rPr>
        <w:t>Confirmations</w:t>
      </w:r>
      <w:proofErr w:type="spellEnd"/>
      <w:r w:rsidRPr="00C06C48">
        <w:rPr>
          <w:rFonts w:ascii="Verdana" w:eastAsiaTheme="majorEastAsia" w:hAnsi="Verdana" w:cstheme="majorBidi"/>
          <w:b/>
          <w:bCs/>
          <w:sz w:val="20"/>
          <w:szCs w:val="20"/>
        </w:rPr>
        <w:t xml:space="preserve"> &amp; </w:t>
      </w:r>
      <w:proofErr w:type="spellStart"/>
      <w:r w:rsidRPr="00C06C48">
        <w:rPr>
          <w:rFonts w:ascii="Verdana" w:eastAsiaTheme="majorEastAsia" w:hAnsi="Verdana" w:cstheme="majorBidi"/>
          <w:b/>
          <w:bCs/>
          <w:sz w:val="20"/>
          <w:szCs w:val="20"/>
        </w:rPr>
        <w:t>Compliance</w:t>
      </w:r>
      <w:proofErr w:type="spellEnd"/>
    </w:p>
    <w:p w14:paraId="4E1C559A" w14:textId="77777777" w:rsidR="0095314D" w:rsidRPr="00C06C48" w:rsidRDefault="0095314D" w:rsidP="0095314D">
      <w:pPr>
        <w:numPr>
          <w:ilvl w:val="0"/>
          <w:numId w:val="7"/>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3.1 Technical &amp; Operational:</w:t>
      </w:r>
      <w:r w:rsidRPr="00C06C48">
        <w:rPr>
          <w:rFonts w:ascii="Verdana" w:eastAsiaTheme="majorEastAsia" w:hAnsi="Verdana" w:cstheme="majorBidi"/>
          <w:sz w:val="20"/>
          <w:szCs w:val="20"/>
          <w:lang w:val="en-US"/>
        </w:rPr>
        <w:t xml:space="preserve"> We confirm compliance with the Technical Information Package requirements (compatibility, HSSE, vessel constraints, LNG quality), as issued by Ecopetrol for </w:t>
      </w:r>
      <w:r w:rsidRPr="00C06C48">
        <w:rPr>
          <w:rFonts w:ascii="Verdana" w:eastAsiaTheme="majorEastAsia" w:hAnsi="Verdana" w:cstheme="majorBidi"/>
          <w:b/>
          <w:bCs/>
          <w:sz w:val="20"/>
          <w:szCs w:val="20"/>
          <w:lang w:val="en-US"/>
        </w:rPr>
        <w:t>Phase 2</w:t>
      </w:r>
      <w:r w:rsidRPr="00C06C48">
        <w:rPr>
          <w:rFonts w:ascii="Verdana" w:eastAsiaTheme="majorEastAsia" w:hAnsi="Verdana" w:cstheme="majorBidi"/>
          <w:sz w:val="20"/>
          <w:szCs w:val="20"/>
          <w:lang w:val="en-US"/>
        </w:rPr>
        <w:t>.</w:t>
      </w:r>
    </w:p>
    <w:p w14:paraId="300CC20C" w14:textId="77777777" w:rsidR="0095314D" w:rsidRPr="00C06C48" w:rsidRDefault="0095314D" w:rsidP="0095314D">
      <w:pPr>
        <w:numPr>
          <w:ilvl w:val="0"/>
          <w:numId w:val="7"/>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3.2 SPA Alignment:</w:t>
      </w:r>
      <w:r w:rsidRPr="00C06C48">
        <w:rPr>
          <w:rFonts w:ascii="Verdana" w:eastAsiaTheme="majorEastAsia" w:hAnsi="Verdana" w:cstheme="majorBidi"/>
          <w:sz w:val="20"/>
          <w:szCs w:val="20"/>
          <w:lang w:val="en-US"/>
        </w:rPr>
        <w:t xml:space="preserve"> We accept the </w:t>
      </w:r>
      <w:r w:rsidRPr="00C06C48">
        <w:rPr>
          <w:rFonts w:ascii="Verdana" w:eastAsiaTheme="majorEastAsia" w:hAnsi="Verdana" w:cstheme="majorBidi"/>
          <w:b/>
          <w:bCs/>
          <w:sz w:val="20"/>
          <w:szCs w:val="20"/>
          <w:lang w:val="en-US"/>
        </w:rPr>
        <w:t>draft SPA</w:t>
      </w:r>
      <w:r w:rsidRPr="00C06C48">
        <w:rPr>
          <w:rFonts w:ascii="Verdana" w:eastAsiaTheme="majorEastAsia" w:hAnsi="Verdana" w:cstheme="majorBidi"/>
          <w:sz w:val="20"/>
          <w:szCs w:val="20"/>
          <w:lang w:val="en-US"/>
        </w:rPr>
        <w:t xml:space="preserve"> as provided by Ecopetrol, subject only to the deviations (if any) submitted in accordance with </w:t>
      </w:r>
      <w:r w:rsidRPr="00C06C48">
        <w:rPr>
          <w:rFonts w:ascii="Verdana" w:eastAsiaTheme="majorEastAsia" w:hAnsi="Verdana" w:cstheme="majorBidi"/>
          <w:b/>
          <w:bCs/>
          <w:sz w:val="20"/>
          <w:szCs w:val="20"/>
          <w:lang w:val="en-US"/>
        </w:rPr>
        <w:t>Section 6.2</w:t>
      </w:r>
      <w:r w:rsidRPr="00C06C48">
        <w:rPr>
          <w:rFonts w:ascii="Verdana" w:eastAsiaTheme="majorEastAsia" w:hAnsi="Verdana" w:cstheme="majorBidi"/>
          <w:sz w:val="20"/>
          <w:szCs w:val="20"/>
          <w:lang w:val="en-US"/>
        </w:rPr>
        <w:t>.</w:t>
      </w:r>
    </w:p>
    <w:p w14:paraId="747D1CAD" w14:textId="77777777" w:rsidR="0095314D" w:rsidRPr="00C06C48" w:rsidRDefault="0095314D" w:rsidP="0095314D">
      <w:pPr>
        <w:numPr>
          <w:ilvl w:val="0"/>
          <w:numId w:val="7"/>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 xml:space="preserve">3.3 </w:t>
      </w:r>
      <w:proofErr w:type="spellStart"/>
      <w:r w:rsidRPr="00C06C48">
        <w:rPr>
          <w:rFonts w:ascii="Verdana" w:eastAsiaTheme="majorEastAsia" w:hAnsi="Verdana" w:cstheme="majorBidi"/>
          <w:b/>
          <w:bCs/>
          <w:sz w:val="20"/>
          <w:szCs w:val="20"/>
        </w:rPr>
        <w:t>Deviations</w:t>
      </w:r>
      <w:proofErr w:type="spellEnd"/>
      <w:r w:rsidRPr="00C06C48">
        <w:rPr>
          <w:rFonts w:ascii="Verdana" w:eastAsiaTheme="majorEastAsia" w:hAnsi="Verdana" w:cstheme="majorBidi"/>
          <w:b/>
          <w:bCs/>
          <w:sz w:val="20"/>
          <w:szCs w:val="20"/>
        </w:rPr>
        <w:t xml:space="preserve"> Log (</w:t>
      </w:r>
      <w:proofErr w:type="spellStart"/>
      <w:r w:rsidRPr="00C06C48">
        <w:rPr>
          <w:rFonts w:ascii="Verdana" w:eastAsiaTheme="majorEastAsia" w:hAnsi="Verdana" w:cstheme="majorBidi"/>
          <w:b/>
          <w:bCs/>
          <w:sz w:val="20"/>
          <w:szCs w:val="20"/>
        </w:rPr>
        <w:t>if</w:t>
      </w:r>
      <w:proofErr w:type="spellEnd"/>
      <w:r w:rsidRPr="00C06C48">
        <w:rPr>
          <w:rFonts w:ascii="Verdana" w:eastAsiaTheme="majorEastAsia" w:hAnsi="Verdana" w:cstheme="majorBidi"/>
          <w:b/>
          <w:bCs/>
          <w:sz w:val="20"/>
          <w:szCs w:val="20"/>
        </w:rPr>
        <w:t xml:space="preserve"> </w:t>
      </w:r>
      <w:proofErr w:type="spellStart"/>
      <w:r w:rsidRPr="00C06C48">
        <w:rPr>
          <w:rFonts w:ascii="Verdana" w:eastAsiaTheme="majorEastAsia" w:hAnsi="Verdana" w:cstheme="majorBidi"/>
          <w:b/>
          <w:bCs/>
          <w:sz w:val="20"/>
          <w:szCs w:val="20"/>
        </w:rPr>
        <w:t>permitted</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w:t>
      </w:r>
    </w:p>
    <w:p w14:paraId="7EC1FC46" w14:textId="77777777" w:rsidR="0095314D" w:rsidRPr="00C06C48" w:rsidRDefault="0095314D" w:rsidP="0095314D">
      <w:pPr>
        <w:numPr>
          <w:ilvl w:val="1"/>
          <w:numId w:val="7"/>
        </w:numPr>
        <w:jc w:val="both"/>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Submitted</w:t>
      </w:r>
      <w:proofErr w:type="spellEnd"/>
      <w:r w:rsidRPr="00C06C48">
        <w:rPr>
          <w:rFonts w:ascii="Verdana" w:eastAsiaTheme="majorEastAsia" w:hAnsi="Verdana" w:cstheme="majorBidi"/>
          <w:b/>
          <w:bCs/>
          <w:sz w:val="20"/>
          <w:szCs w:val="20"/>
        </w:rPr>
        <w:t>:</w:t>
      </w:r>
      <w:r w:rsidRPr="00C06C48">
        <w:rPr>
          <w:rFonts w:ascii="Verdana" w:eastAsiaTheme="majorEastAsia" w:hAnsi="Verdana" w:cstheme="majorBidi"/>
          <w:sz w:val="20"/>
          <w:szCs w:val="20"/>
        </w:rPr>
        <w:t xml:space="preserve"> [Yes</w:t>
      </w:r>
      <w:r>
        <w:rPr>
          <w:rFonts w:ascii="Verdana" w:eastAsiaTheme="majorEastAsia" w:hAnsi="Verdana" w:cstheme="majorBidi"/>
          <w:sz w:val="20"/>
          <w:szCs w:val="20"/>
        </w:rPr>
        <w:t xml:space="preserve"> </w:t>
      </w:r>
      <w:r w:rsidRPr="00C06C48">
        <w:rPr>
          <w:rFonts w:ascii="Verdana" w:eastAsiaTheme="majorEastAsia" w:hAnsi="Verdana" w:cstheme="majorBidi"/>
          <w:sz w:val="20"/>
          <w:szCs w:val="20"/>
        </w:rPr>
        <w:t>/</w:t>
      </w:r>
      <w:r>
        <w:rPr>
          <w:rFonts w:ascii="Verdana" w:eastAsiaTheme="majorEastAsia" w:hAnsi="Verdana" w:cstheme="majorBidi"/>
          <w:sz w:val="20"/>
          <w:szCs w:val="20"/>
        </w:rPr>
        <w:t xml:space="preserve"> </w:t>
      </w:r>
      <w:r w:rsidRPr="00C06C48">
        <w:rPr>
          <w:rFonts w:ascii="Verdana" w:eastAsiaTheme="majorEastAsia" w:hAnsi="Verdana" w:cstheme="majorBidi"/>
          <w:sz w:val="20"/>
          <w:szCs w:val="20"/>
        </w:rPr>
        <w:t>No]</w:t>
      </w:r>
    </w:p>
    <w:p w14:paraId="72F80B21" w14:textId="77777777" w:rsidR="0095314D" w:rsidRPr="00C06C48" w:rsidRDefault="0095314D" w:rsidP="0095314D">
      <w:pPr>
        <w:numPr>
          <w:ilvl w:val="1"/>
          <w:numId w:val="7"/>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Notes:</w:t>
      </w:r>
      <w:r w:rsidRPr="00C06C48">
        <w:rPr>
          <w:rFonts w:ascii="Verdana" w:eastAsiaTheme="majorEastAsia" w:hAnsi="Verdana" w:cstheme="majorBidi"/>
          <w:sz w:val="20"/>
          <w:szCs w:val="20"/>
        </w:rPr>
        <w:t xml:space="preserve"> [●]</w:t>
      </w:r>
    </w:p>
    <w:p w14:paraId="30CFDB03" w14:textId="77777777" w:rsidR="0095314D" w:rsidRPr="00C06C48" w:rsidRDefault="0095314D" w:rsidP="0095314D">
      <w:pPr>
        <w:numPr>
          <w:ilvl w:val="0"/>
          <w:numId w:val="7"/>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3.4 Offer Singularity:</w:t>
      </w:r>
      <w:r w:rsidRPr="00C06C48">
        <w:rPr>
          <w:rFonts w:ascii="Verdana" w:eastAsiaTheme="majorEastAsia" w:hAnsi="Verdana" w:cstheme="majorBidi"/>
          <w:sz w:val="20"/>
          <w:szCs w:val="20"/>
          <w:lang w:val="en-US"/>
        </w:rPr>
        <w:t xml:space="preserve"> We acknowledge that </w:t>
      </w:r>
      <w:r w:rsidRPr="00C06C48">
        <w:rPr>
          <w:rFonts w:ascii="Verdana" w:eastAsiaTheme="majorEastAsia" w:hAnsi="Verdana" w:cstheme="majorBidi"/>
          <w:b/>
          <w:bCs/>
          <w:sz w:val="20"/>
          <w:szCs w:val="20"/>
          <w:lang w:val="en-US"/>
        </w:rPr>
        <w:t>only one Binding Offer</w:t>
      </w:r>
      <w:r w:rsidRPr="00C06C48">
        <w:rPr>
          <w:rFonts w:ascii="Verdana" w:eastAsiaTheme="majorEastAsia" w:hAnsi="Verdana" w:cstheme="majorBidi"/>
          <w:sz w:val="20"/>
          <w:szCs w:val="20"/>
          <w:lang w:val="en-US"/>
        </w:rPr>
        <w:t xml:space="preserve"> per Participant is allowed, unless Ecopetrol authorizes otherwise in writing (see </w:t>
      </w:r>
      <w:r w:rsidRPr="00C06C48">
        <w:rPr>
          <w:rFonts w:ascii="Verdana" w:eastAsiaTheme="majorEastAsia" w:hAnsi="Verdana" w:cstheme="majorBidi"/>
          <w:b/>
          <w:bCs/>
          <w:sz w:val="20"/>
          <w:szCs w:val="20"/>
          <w:lang w:val="en-US"/>
        </w:rPr>
        <w:t>Section 4.3</w:t>
      </w:r>
      <w:r w:rsidRPr="00C06C48">
        <w:rPr>
          <w:rFonts w:ascii="Verdana" w:eastAsiaTheme="majorEastAsia" w:hAnsi="Verdana" w:cstheme="majorBidi"/>
          <w:sz w:val="20"/>
          <w:szCs w:val="20"/>
          <w:lang w:val="en-US"/>
        </w:rPr>
        <w:t>).</w:t>
      </w:r>
    </w:p>
    <w:p w14:paraId="3111DCD4" w14:textId="77777777" w:rsidR="0095314D" w:rsidRPr="00C06C48" w:rsidRDefault="00000000"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3F9143D6">
          <v:rect id="_x0000_i1026" style="width:0;height:1.5pt" o:hralign="center" o:hrstd="t" o:hr="t" fillcolor="#a0a0a0" stroked="f"/>
        </w:pict>
      </w:r>
    </w:p>
    <w:p w14:paraId="15518995" w14:textId="7733B95C" w:rsidR="0095314D" w:rsidRPr="00C06C48" w:rsidRDefault="0095314D" w:rsidP="0095314D">
      <w:pPr>
        <w:jc w:val="both"/>
        <w:rPr>
          <w:rFonts w:ascii="Verdana" w:eastAsiaTheme="majorEastAsia" w:hAnsi="Verdana" w:cstheme="majorBidi"/>
          <w:b/>
          <w:bCs/>
          <w:sz w:val="20"/>
          <w:szCs w:val="20"/>
        </w:rPr>
      </w:pPr>
      <w:r w:rsidRPr="00C06C48">
        <w:rPr>
          <w:rFonts w:ascii="Verdana" w:eastAsiaTheme="majorEastAsia" w:hAnsi="Verdana" w:cstheme="majorBidi"/>
          <w:b/>
          <w:bCs/>
          <w:sz w:val="20"/>
          <w:szCs w:val="20"/>
        </w:rPr>
        <w:t xml:space="preserve">4. </w:t>
      </w:r>
      <w:proofErr w:type="spellStart"/>
      <w:r w:rsidRPr="00C06C48">
        <w:rPr>
          <w:rFonts w:ascii="Verdana" w:eastAsiaTheme="majorEastAsia" w:hAnsi="Verdana" w:cstheme="majorBidi"/>
          <w:b/>
          <w:bCs/>
          <w:sz w:val="20"/>
          <w:szCs w:val="20"/>
        </w:rPr>
        <w:t>Validity</w:t>
      </w:r>
      <w:proofErr w:type="spellEnd"/>
      <w:r w:rsidR="002A515C">
        <w:rPr>
          <w:rFonts w:ascii="Verdana" w:eastAsiaTheme="majorEastAsia" w:hAnsi="Verdana" w:cstheme="majorBidi"/>
          <w:b/>
          <w:bCs/>
          <w:sz w:val="20"/>
          <w:szCs w:val="20"/>
        </w:rPr>
        <w:t xml:space="preserve"> &amp;</w:t>
      </w:r>
      <w:r w:rsidRPr="00C06C48">
        <w:rPr>
          <w:rFonts w:ascii="Verdana" w:eastAsiaTheme="majorEastAsia" w:hAnsi="Verdana" w:cstheme="majorBidi"/>
          <w:b/>
          <w:bCs/>
          <w:sz w:val="20"/>
          <w:szCs w:val="20"/>
        </w:rPr>
        <w:t xml:space="preserve"> </w:t>
      </w:r>
      <w:proofErr w:type="spellStart"/>
      <w:r w:rsidRPr="00C06C48">
        <w:rPr>
          <w:rFonts w:ascii="Verdana" w:eastAsiaTheme="majorEastAsia" w:hAnsi="Verdana" w:cstheme="majorBidi"/>
          <w:b/>
          <w:bCs/>
          <w:sz w:val="20"/>
          <w:szCs w:val="20"/>
        </w:rPr>
        <w:t>Binding</w:t>
      </w:r>
      <w:proofErr w:type="spellEnd"/>
      <w:r w:rsidRPr="00C06C48">
        <w:rPr>
          <w:rFonts w:ascii="Verdana" w:eastAsiaTheme="majorEastAsia" w:hAnsi="Verdana" w:cstheme="majorBidi"/>
          <w:b/>
          <w:bCs/>
          <w:sz w:val="20"/>
          <w:szCs w:val="20"/>
        </w:rPr>
        <w:t xml:space="preserve"> Nature</w:t>
      </w:r>
    </w:p>
    <w:p w14:paraId="7417E76D" w14:textId="3551468E" w:rsidR="0095314D" w:rsidRPr="00C06C48" w:rsidRDefault="0095314D" w:rsidP="0095314D">
      <w:pPr>
        <w:numPr>
          <w:ilvl w:val="0"/>
          <w:numId w:val="8"/>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4.1 Offer Validity:</w:t>
      </w:r>
      <w:r w:rsidRPr="00C06C48">
        <w:rPr>
          <w:rFonts w:ascii="Verdana" w:eastAsiaTheme="majorEastAsia" w:hAnsi="Verdana" w:cstheme="majorBidi"/>
          <w:sz w:val="20"/>
          <w:szCs w:val="20"/>
          <w:lang w:val="en-US"/>
        </w:rPr>
        <w:t xml:space="preserve"> </w:t>
      </w:r>
      <w:r w:rsidR="00A77655" w:rsidRPr="00A77655">
        <w:rPr>
          <w:rFonts w:ascii="Verdana" w:eastAsiaTheme="majorEastAsia" w:hAnsi="Verdana" w:cstheme="majorBidi"/>
          <w:sz w:val="20"/>
          <w:szCs w:val="20"/>
          <w:lang w:val="en-US"/>
        </w:rPr>
        <w:t>This Binding Offer shall remain valid, binding and irrevocable until the expiration of the Offer Validity Period established in Section 2.2 (Tentative Timeline).</w:t>
      </w:r>
    </w:p>
    <w:p w14:paraId="541639AE" w14:textId="208A44EF" w:rsidR="0095314D" w:rsidRPr="00C06C48" w:rsidRDefault="0095314D" w:rsidP="0095314D">
      <w:pPr>
        <w:numPr>
          <w:ilvl w:val="0"/>
          <w:numId w:val="8"/>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4.2 Binding &amp; Irrevocable:</w:t>
      </w:r>
      <w:r w:rsidRPr="00C06C48">
        <w:rPr>
          <w:rFonts w:ascii="Verdana" w:eastAsiaTheme="majorEastAsia" w:hAnsi="Verdana" w:cstheme="majorBidi"/>
          <w:sz w:val="20"/>
          <w:szCs w:val="20"/>
          <w:lang w:val="en-US"/>
        </w:rPr>
        <w:t xml:space="preserve"> This BOF constitutes a </w:t>
      </w:r>
      <w:r w:rsidRPr="005605B4">
        <w:rPr>
          <w:rFonts w:ascii="Verdana" w:eastAsiaTheme="majorEastAsia" w:hAnsi="Verdana" w:cstheme="majorBidi"/>
          <w:sz w:val="20"/>
          <w:szCs w:val="20"/>
          <w:lang w:val="en-US"/>
        </w:rPr>
        <w:t>binding and irrevocable offer for the validity period</w:t>
      </w:r>
      <w:r w:rsidRPr="00C06C48">
        <w:rPr>
          <w:rFonts w:ascii="Verdana" w:eastAsiaTheme="majorEastAsia" w:hAnsi="Verdana" w:cstheme="majorBidi"/>
          <w:sz w:val="20"/>
          <w:szCs w:val="20"/>
          <w:lang w:val="en-US"/>
        </w:rPr>
        <w:t>.</w:t>
      </w:r>
      <w:r w:rsidR="00D03670">
        <w:rPr>
          <w:rFonts w:ascii="Verdana" w:eastAsiaTheme="majorEastAsia" w:hAnsi="Verdana" w:cstheme="majorBidi"/>
          <w:sz w:val="20"/>
          <w:szCs w:val="20"/>
          <w:lang w:val="en-US"/>
        </w:rPr>
        <w:t xml:space="preserve"> </w:t>
      </w:r>
    </w:p>
    <w:p w14:paraId="36F67B38" w14:textId="77777777" w:rsidR="0095314D" w:rsidRPr="00C06C48" w:rsidRDefault="00000000"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42E44BDF">
          <v:rect id="_x0000_i1027" style="width:0;height:1.5pt" o:hralign="center" o:hrstd="t" o:hr="t" fillcolor="#a0a0a0" stroked="f"/>
        </w:pict>
      </w:r>
    </w:p>
    <w:p w14:paraId="28E1E47E"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5. Attachments Checklist (to be submitted with the BOF)</w:t>
      </w:r>
    </w:p>
    <w:p w14:paraId="7D0784BF" w14:textId="77777777"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(a)</w:t>
      </w:r>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PDF</w:t>
      </w:r>
      <w:r w:rsidRPr="00C06C48">
        <w:rPr>
          <w:rFonts w:ascii="Verdana" w:eastAsiaTheme="majorEastAsia" w:hAnsi="Verdana" w:cstheme="majorBidi"/>
          <w:sz w:val="20"/>
          <w:szCs w:val="20"/>
          <w:lang w:val="en-US"/>
        </w:rPr>
        <w:t xml:space="preserve"> of this </w:t>
      </w:r>
      <w:r w:rsidRPr="00C06C48">
        <w:rPr>
          <w:rFonts w:ascii="Verdana" w:eastAsiaTheme="majorEastAsia" w:hAnsi="Verdana" w:cstheme="majorBidi"/>
          <w:b/>
          <w:bCs/>
          <w:sz w:val="20"/>
          <w:szCs w:val="20"/>
          <w:lang w:val="en-US"/>
        </w:rPr>
        <w:t>signed</w:t>
      </w:r>
      <w:r w:rsidRPr="00C06C48">
        <w:rPr>
          <w:rFonts w:ascii="Verdana" w:eastAsiaTheme="majorEastAsia" w:hAnsi="Verdana" w:cstheme="majorBidi"/>
          <w:sz w:val="20"/>
          <w:szCs w:val="20"/>
          <w:lang w:val="en-US"/>
        </w:rPr>
        <w:t xml:space="preserve"> BOF (Annex </w:t>
      </w:r>
      <w:proofErr w:type="gramStart"/>
      <w:r w:rsidRPr="00C06C48">
        <w:rPr>
          <w:rFonts w:ascii="Verdana" w:eastAsiaTheme="majorEastAsia" w:hAnsi="Verdana" w:cstheme="majorBidi"/>
          <w:sz w:val="20"/>
          <w:szCs w:val="20"/>
          <w:lang w:val="en-US"/>
        </w:rPr>
        <w:t>G) —</w:t>
      </w:r>
      <w:proofErr w:type="gramEnd"/>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Mandatory</w:t>
      </w:r>
    </w:p>
    <w:p w14:paraId="247C7E76" w14:textId="77777777"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(b)</w:t>
      </w:r>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Editable file</w:t>
      </w:r>
      <w:r w:rsidRPr="00C06C48">
        <w:rPr>
          <w:rFonts w:ascii="Verdana" w:eastAsiaTheme="majorEastAsia" w:hAnsi="Verdana" w:cstheme="majorBidi"/>
          <w:sz w:val="20"/>
          <w:szCs w:val="20"/>
          <w:lang w:val="en-US"/>
        </w:rPr>
        <w:t xml:space="preserve"> of the BOF (</w:t>
      </w:r>
      <w:proofErr w:type="gramStart"/>
      <w:r w:rsidRPr="00C06C48">
        <w:rPr>
          <w:rFonts w:ascii="Verdana" w:eastAsiaTheme="majorEastAsia" w:hAnsi="Verdana" w:cstheme="majorBidi"/>
          <w:b/>
          <w:bCs/>
          <w:sz w:val="20"/>
          <w:szCs w:val="20"/>
          <w:lang w:val="en-US"/>
        </w:rPr>
        <w:t>Word</w:t>
      </w:r>
      <w:r w:rsidRPr="00C06C48">
        <w:rPr>
          <w:rFonts w:ascii="Verdana" w:eastAsiaTheme="majorEastAsia" w:hAnsi="Verdana" w:cstheme="majorBidi"/>
          <w:sz w:val="20"/>
          <w:szCs w:val="20"/>
          <w:lang w:val="en-US"/>
        </w:rPr>
        <w:t>) —</w:t>
      </w:r>
      <w:proofErr w:type="gramEnd"/>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Mandatory</w:t>
      </w:r>
    </w:p>
    <w:p w14:paraId="570C3E12" w14:textId="17344621"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(c)</w:t>
      </w:r>
      <w:r w:rsidR="00F13168" w:rsidRPr="00F13168">
        <w:rPr>
          <w:rFonts w:ascii="Verdana" w:eastAsiaTheme="majorEastAsia" w:hAnsi="Verdana" w:cstheme="majorBidi"/>
          <w:b/>
          <w:bCs/>
          <w:sz w:val="20"/>
          <w:szCs w:val="20"/>
          <w:lang w:val="en-US"/>
        </w:rPr>
        <w:t xml:space="preserve"> </w:t>
      </w:r>
      <w:r w:rsidR="00D942CB">
        <w:rPr>
          <w:rFonts w:ascii="Verdana" w:eastAsiaTheme="majorEastAsia" w:hAnsi="Verdana" w:cstheme="majorBidi"/>
          <w:sz w:val="20"/>
          <w:szCs w:val="20"/>
          <w:lang w:val="en-US"/>
        </w:rPr>
        <w:t>T</w:t>
      </w:r>
      <w:r w:rsidR="00F13168" w:rsidRPr="00D942CB">
        <w:rPr>
          <w:rFonts w:ascii="Verdana" w:eastAsiaTheme="majorEastAsia" w:hAnsi="Verdana" w:cstheme="majorBidi"/>
          <w:sz w:val="20"/>
          <w:szCs w:val="20"/>
          <w:lang w:val="en-US"/>
        </w:rPr>
        <w:t>he marked-up version of the SPA</w:t>
      </w:r>
      <w:r w:rsidR="00F13168">
        <w:rPr>
          <w:rFonts w:ascii="Verdana" w:eastAsiaTheme="majorEastAsia" w:hAnsi="Verdana" w:cstheme="majorBidi"/>
          <w:b/>
          <w:bCs/>
          <w:sz w:val="20"/>
          <w:szCs w:val="20"/>
          <w:lang w:val="en-US"/>
        </w:rPr>
        <w:t xml:space="preserve"> </w:t>
      </w:r>
      <w:r w:rsidRPr="00C06C48">
        <w:rPr>
          <w:rFonts w:ascii="Verdana" w:eastAsiaTheme="majorEastAsia" w:hAnsi="Verdana" w:cstheme="majorBidi"/>
          <w:sz w:val="20"/>
          <w:szCs w:val="20"/>
          <w:lang w:val="en-US"/>
        </w:rPr>
        <w:t xml:space="preserve">(if permitted under </w:t>
      </w:r>
      <w:r w:rsidRPr="00C06C48">
        <w:rPr>
          <w:rFonts w:ascii="Verdana" w:eastAsiaTheme="majorEastAsia" w:hAnsi="Verdana" w:cstheme="majorBidi"/>
          <w:b/>
          <w:bCs/>
          <w:sz w:val="20"/>
          <w:szCs w:val="20"/>
          <w:lang w:val="en-US"/>
        </w:rPr>
        <w:t>Section 6.2</w:t>
      </w:r>
      <w:r w:rsidRPr="00C06C48">
        <w:rPr>
          <w:rFonts w:ascii="Verdana" w:eastAsiaTheme="majorEastAsia" w:hAnsi="Verdana" w:cstheme="majorBidi"/>
          <w:sz w:val="20"/>
          <w:szCs w:val="20"/>
          <w:lang w:val="en-US"/>
        </w:rPr>
        <w:t>) — [Yes</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No]</w:t>
      </w:r>
    </w:p>
    <w:p w14:paraId="0BB62424" w14:textId="77777777"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lastRenderedPageBreak/>
        <w:t>(d)</w:t>
      </w:r>
      <w:r w:rsidRPr="00C06C48">
        <w:rPr>
          <w:rFonts w:ascii="Verdana" w:eastAsiaTheme="majorEastAsia" w:hAnsi="Verdana" w:cstheme="majorBidi"/>
          <w:sz w:val="20"/>
          <w:szCs w:val="20"/>
          <w:lang w:val="en-US"/>
        </w:rPr>
        <w:t xml:space="preserve"> Any additional supporting documentation referenced in Section </w:t>
      </w:r>
      <w:r w:rsidRPr="00C06C48">
        <w:rPr>
          <w:rFonts w:ascii="Verdana" w:eastAsiaTheme="majorEastAsia" w:hAnsi="Verdana" w:cstheme="majorBidi"/>
          <w:b/>
          <w:bCs/>
          <w:sz w:val="20"/>
          <w:szCs w:val="20"/>
          <w:lang w:val="en-US"/>
        </w:rPr>
        <w:t>2</w:t>
      </w:r>
      <w:r w:rsidRPr="00C06C48">
        <w:rPr>
          <w:rFonts w:ascii="Verdana" w:eastAsiaTheme="majorEastAsia" w:hAnsi="Verdana" w:cstheme="majorBidi"/>
          <w:sz w:val="20"/>
          <w:szCs w:val="20"/>
          <w:lang w:val="en-US"/>
        </w:rPr>
        <w:t xml:space="preserve"> — [Yes</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No]</w:t>
      </w:r>
    </w:p>
    <w:p w14:paraId="65952642" w14:textId="64B1D934" w:rsidR="0095314D" w:rsidRDefault="0095314D" w:rsidP="0095314D">
      <w:p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Submission channel &amp; subject:</w:t>
      </w:r>
      <w:r w:rsidRPr="00C06C48">
        <w:rPr>
          <w:rFonts w:ascii="Verdana" w:eastAsiaTheme="majorEastAsia" w:hAnsi="Verdana" w:cstheme="majorBidi"/>
          <w:sz w:val="20"/>
          <w:szCs w:val="20"/>
          <w:lang w:val="en-US"/>
        </w:rPr>
        <w:t xml:space="preserve"> As per </w:t>
      </w:r>
      <w:r w:rsidRPr="00556C2D">
        <w:rPr>
          <w:rFonts w:ascii="Verdana" w:eastAsiaTheme="majorEastAsia" w:hAnsi="Verdana" w:cstheme="majorBidi"/>
          <w:sz w:val="20"/>
          <w:szCs w:val="20"/>
          <w:lang w:val="en-US"/>
        </w:rPr>
        <w:t>Section 4.3:</w:t>
      </w:r>
      <w:r w:rsidRPr="00C06C48">
        <w:rPr>
          <w:rFonts w:ascii="Verdana" w:eastAsiaTheme="majorEastAsia" w:hAnsi="Verdana" w:cstheme="majorBidi"/>
          <w:sz w:val="20"/>
          <w:szCs w:val="20"/>
          <w:lang w:val="en-US"/>
        </w:rPr>
        <w:br/>
      </w:r>
      <w:r w:rsidRPr="00C06C48">
        <w:rPr>
          <w:rFonts w:ascii="Verdana" w:eastAsiaTheme="majorEastAsia" w:hAnsi="Verdana" w:cstheme="majorBidi"/>
          <w:b/>
          <w:bCs/>
          <w:sz w:val="20"/>
          <w:szCs w:val="20"/>
          <w:lang w:val="en-US"/>
        </w:rPr>
        <w:t>Email:</w:t>
      </w:r>
      <w:r w:rsidRPr="00C06C48">
        <w:rPr>
          <w:rFonts w:ascii="Verdana" w:eastAsiaTheme="majorEastAsia" w:hAnsi="Verdana" w:cstheme="majorBidi"/>
          <w:sz w:val="20"/>
          <w:szCs w:val="20"/>
          <w:lang w:val="en-US"/>
        </w:rPr>
        <w:t xml:space="preserve"> </w:t>
      </w:r>
      <w:hyperlink r:id="rId7" w:history="1">
        <w:r w:rsidR="00435BBA" w:rsidRPr="002A5326">
          <w:rPr>
            <w:rStyle w:val="Hipervnculo"/>
            <w:rFonts w:ascii="Verdana" w:eastAsiaTheme="majorEastAsia" w:hAnsi="Verdana" w:cstheme="majorBidi"/>
            <w:sz w:val="20"/>
            <w:szCs w:val="20"/>
            <w:lang w:val="en-US"/>
          </w:rPr>
          <w:t>LNGtenderpuertobahia@ecopetrol.com.co</w:t>
        </w:r>
      </w:hyperlink>
    </w:p>
    <w:p w14:paraId="25E9A020" w14:textId="3BAF6CD7" w:rsidR="0095314D" w:rsidRPr="00C06C48" w:rsidRDefault="0095314D" w:rsidP="0095314D">
      <w:pPr>
        <w:jc w:val="both"/>
        <w:rPr>
          <w:rFonts w:ascii="Verdana" w:eastAsiaTheme="majorEastAsia" w:hAnsi="Verdana" w:cstheme="majorBidi"/>
          <w:sz w:val="20"/>
          <w:szCs w:val="20"/>
          <w:lang w:val="en-US"/>
        </w:rPr>
      </w:pPr>
      <w:r w:rsidRPr="00C06C48">
        <w:rPr>
          <w:rFonts w:ascii="Verdana" w:eastAsiaTheme="majorEastAsia" w:hAnsi="Verdana" w:cstheme="majorBidi"/>
          <w:sz w:val="20"/>
          <w:szCs w:val="20"/>
          <w:lang w:val="en-US"/>
        </w:rPr>
        <w:br/>
      </w:r>
      <w:r w:rsidRPr="00C06C48">
        <w:rPr>
          <w:rFonts w:ascii="Verdana" w:eastAsiaTheme="majorEastAsia" w:hAnsi="Verdana" w:cstheme="majorBidi"/>
          <w:b/>
          <w:bCs/>
          <w:sz w:val="20"/>
          <w:szCs w:val="20"/>
          <w:lang w:val="en-US"/>
        </w:rPr>
        <w:t>Subject:</w:t>
      </w:r>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 xml:space="preserve">LNG DES </w:t>
      </w:r>
      <w:r w:rsidR="00435BBA">
        <w:rPr>
          <w:rFonts w:ascii="Verdana" w:eastAsiaTheme="majorEastAsia" w:hAnsi="Verdana" w:cstheme="majorBidi"/>
          <w:b/>
          <w:bCs/>
          <w:sz w:val="20"/>
          <w:szCs w:val="20"/>
          <w:lang w:val="en-US"/>
        </w:rPr>
        <w:t>Puerto Bahia</w:t>
      </w:r>
      <w:r w:rsidRPr="00C06C48">
        <w:rPr>
          <w:rFonts w:ascii="Verdana" w:eastAsiaTheme="majorEastAsia" w:hAnsi="Verdana" w:cstheme="majorBidi"/>
          <w:b/>
          <w:bCs/>
          <w:sz w:val="20"/>
          <w:szCs w:val="20"/>
          <w:lang w:val="en-US"/>
        </w:rPr>
        <w:t xml:space="preserve"> – Binding Offer – [Participant Name]</w:t>
      </w:r>
      <w:r w:rsidRPr="00C06C48">
        <w:rPr>
          <w:rFonts w:ascii="Verdana" w:eastAsiaTheme="majorEastAsia" w:hAnsi="Verdana" w:cstheme="majorBidi"/>
          <w:sz w:val="20"/>
          <w:szCs w:val="20"/>
          <w:lang w:val="en-US"/>
        </w:rPr>
        <w:t>”</w:t>
      </w:r>
    </w:p>
    <w:p w14:paraId="0EB09F8E" w14:textId="77777777" w:rsidR="0095314D" w:rsidRPr="00C06C48" w:rsidRDefault="00000000"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4B3F8FC4">
          <v:rect id="_x0000_i1028" style="width:0;height:1.5pt" o:hralign="center" o:hrstd="t" o:hr="t" fillcolor="#a0a0a0" stroked="f"/>
        </w:pict>
      </w:r>
    </w:p>
    <w:p w14:paraId="28E5B958"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6. Authorized Signature</w:t>
      </w:r>
    </w:p>
    <w:p w14:paraId="100425A3" w14:textId="77777777" w:rsidR="0095314D" w:rsidRPr="00D159AA" w:rsidRDefault="0095314D" w:rsidP="0095314D">
      <w:pPr>
        <w:rPr>
          <w:rFonts w:ascii="Verdana" w:eastAsiaTheme="majorEastAsia" w:hAnsi="Verdana" w:cstheme="majorBidi"/>
          <w:b/>
          <w:bCs/>
          <w:sz w:val="20"/>
          <w:szCs w:val="20"/>
          <w:lang w:val="en-US"/>
        </w:rPr>
      </w:pPr>
      <w:r w:rsidRPr="00C06C48">
        <w:rPr>
          <w:rFonts w:ascii="Verdana" w:eastAsiaTheme="majorEastAsia" w:hAnsi="Verdana" w:cstheme="majorBidi"/>
          <w:sz w:val="20"/>
          <w:szCs w:val="20"/>
          <w:lang w:val="en-US"/>
        </w:rPr>
        <w:t xml:space="preserve">For and on behalf of: </w:t>
      </w:r>
      <w:r w:rsidRPr="00C06C48">
        <w:rPr>
          <w:rFonts w:ascii="Verdana" w:eastAsiaTheme="majorEastAsia" w:hAnsi="Verdana" w:cstheme="majorBidi"/>
          <w:b/>
          <w:bCs/>
          <w:sz w:val="20"/>
          <w:szCs w:val="20"/>
          <w:lang w:val="en-US"/>
        </w:rPr>
        <w:t>[Participant Legal Name]</w:t>
      </w:r>
      <w:r w:rsidRPr="00C06C48">
        <w:rPr>
          <w:rFonts w:ascii="Verdana" w:eastAsiaTheme="majorEastAsia" w:hAnsi="Verdana" w:cstheme="majorBidi"/>
          <w:sz w:val="20"/>
          <w:szCs w:val="20"/>
          <w:lang w:val="en-US"/>
        </w:rPr>
        <w:br/>
        <w:t xml:space="preserve">Name: </w:t>
      </w:r>
      <w:r w:rsidRPr="00C06C48">
        <w:rPr>
          <w:rFonts w:ascii="Verdana" w:eastAsiaTheme="majorEastAsia" w:hAnsi="Verdana" w:cstheme="majorBidi"/>
          <w:b/>
          <w:bCs/>
          <w:sz w:val="20"/>
          <w:szCs w:val="20"/>
          <w:lang w:val="en-US"/>
        </w:rPr>
        <w:t>[●]</w:t>
      </w:r>
      <w:r w:rsidRPr="00C06C48">
        <w:rPr>
          <w:rFonts w:ascii="Verdana" w:eastAsiaTheme="majorEastAsia" w:hAnsi="Verdana" w:cstheme="majorBidi"/>
          <w:sz w:val="20"/>
          <w:szCs w:val="20"/>
          <w:lang w:val="en-US"/>
        </w:rPr>
        <w:br/>
        <w:t xml:space="preserve">Title: </w:t>
      </w:r>
      <w:r w:rsidRPr="00C06C48">
        <w:rPr>
          <w:rFonts w:ascii="Verdana" w:eastAsiaTheme="majorEastAsia" w:hAnsi="Verdana" w:cstheme="majorBidi"/>
          <w:b/>
          <w:bCs/>
          <w:sz w:val="20"/>
          <w:szCs w:val="20"/>
          <w:lang w:val="en-US"/>
        </w:rPr>
        <w:t>[●]</w:t>
      </w:r>
      <w:r w:rsidRPr="00C06C48">
        <w:rPr>
          <w:rFonts w:ascii="Verdana" w:eastAsiaTheme="majorEastAsia" w:hAnsi="Verdana" w:cstheme="majorBidi"/>
          <w:sz w:val="20"/>
          <w:szCs w:val="20"/>
          <w:lang w:val="en-US"/>
        </w:rPr>
        <w:br/>
        <w:t xml:space="preserve">Date: </w:t>
      </w:r>
      <w:r w:rsidRPr="00C06C48">
        <w:rPr>
          <w:rFonts w:ascii="Verdana" w:eastAsiaTheme="majorEastAsia" w:hAnsi="Verdana" w:cstheme="majorBidi"/>
          <w:b/>
          <w:bCs/>
          <w:sz w:val="20"/>
          <w:szCs w:val="20"/>
          <w:lang w:val="en-US"/>
        </w:rPr>
        <w:t>[●]</w:t>
      </w:r>
    </w:p>
    <w:p w14:paraId="0A248854" w14:textId="77777777" w:rsidR="0095314D" w:rsidRPr="00C06C48" w:rsidRDefault="0095314D" w:rsidP="0095314D">
      <w:pPr>
        <w:rPr>
          <w:rFonts w:ascii="Verdana" w:eastAsiaTheme="majorEastAsia" w:hAnsi="Verdana" w:cstheme="majorBidi"/>
          <w:sz w:val="20"/>
          <w:szCs w:val="20"/>
        </w:rPr>
      </w:pPr>
      <w:proofErr w:type="spellStart"/>
      <w:r w:rsidRPr="00C06C48">
        <w:rPr>
          <w:rFonts w:ascii="Verdana" w:eastAsiaTheme="majorEastAsia" w:hAnsi="Verdana" w:cstheme="majorBidi"/>
          <w:b/>
          <w:bCs/>
          <w:sz w:val="20"/>
          <w:szCs w:val="20"/>
        </w:rPr>
        <w:t>Signature</w:t>
      </w:r>
      <w:proofErr w:type="spellEnd"/>
      <w:r w:rsidRPr="00C06C48">
        <w:rPr>
          <w:rFonts w:ascii="Verdana" w:eastAsiaTheme="majorEastAsia" w:hAnsi="Verdana" w:cstheme="majorBidi"/>
          <w:b/>
          <w:bCs/>
          <w:sz w:val="20"/>
          <w:szCs w:val="20"/>
        </w:rPr>
        <w:t>:</w:t>
      </w:r>
    </w:p>
    <w:p w14:paraId="257415B2" w14:textId="77777777" w:rsidR="00232F8D" w:rsidRDefault="00232F8D"/>
    <w:sectPr w:rsidR="00232F8D">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C995" w14:textId="77777777" w:rsidR="00BB162C" w:rsidRDefault="00BB162C" w:rsidP="0095314D">
      <w:pPr>
        <w:spacing w:after="0" w:line="240" w:lineRule="auto"/>
      </w:pPr>
      <w:r>
        <w:separator/>
      </w:r>
    </w:p>
  </w:endnote>
  <w:endnote w:type="continuationSeparator" w:id="0">
    <w:p w14:paraId="5496E785" w14:textId="77777777" w:rsidR="00BB162C" w:rsidRDefault="00BB162C" w:rsidP="0095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647" w14:textId="045CA3CD" w:rsidR="0095314D" w:rsidRDefault="0095314D">
    <w:pPr>
      <w:pStyle w:val="Piedepgina"/>
    </w:pPr>
    <w:r>
      <w:rPr>
        <w:noProof/>
      </w:rPr>
      <mc:AlternateContent>
        <mc:Choice Requires="wps">
          <w:drawing>
            <wp:anchor distT="0" distB="0" distL="0" distR="0" simplePos="0" relativeHeight="251659264" behindDoc="0" locked="0" layoutInCell="1" allowOverlap="1" wp14:anchorId="7104AFD5" wp14:editId="1ABB4208">
              <wp:simplePos x="635" y="635"/>
              <wp:positionH relativeFrom="page">
                <wp:align>center</wp:align>
              </wp:positionH>
              <wp:positionV relativeFrom="page">
                <wp:align>bottom</wp:align>
              </wp:positionV>
              <wp:extent cx="883285" cy="290830"/>
              <wp:effectExtent l="0" t="0" r="12065" b="0"/>
              <wp:wrapNone/>
              <wp:docPr id="762851912"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1426E4F7" w14:textId="332AA356"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4AFD5" id="_x0000_t202" coordsize="21600,21600" o:spt="202" path="m,l,21600r21600,l21600,xe">
              <v:stroke joinstyle="miter"/>
              <v:path gradientshapeok="t" o:connecttype="rect"/>
            </v:shapetype>
            <v:shape id="Cuadro de texto 2" o:spid="_x0000_s1026" type="#_x0000_t202" alt="ECP-INFORMACION PUBLICA" style="position:absolute;margin-left:0;margin-top:0;width:69.55pt;height:22.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NlDQIAABwEAAAOAAAAZHJzL2Uyb0RvYy54bWysU01v2zAMvQ/YfxB0X+yk6JAacYqsRYYB&#10;QVsgHXpWZCk2IIsCpcTOfv0oJU7arqdiF5kmKX689zS77VvD9gp9A7bk41HOmbISqsZuS/77eflt&#10;ypkPwlbCgFUlPyjPb+dfv8w6V6gJ1GAqhYyKWF90ruR1CK7IMi9r1Qo/AqcsBTVgKwL94jarUHRU&#10;vTXZJM+/Zx1g5RCk8p6898cgn6f6WisZHrX2KjBTcpotpBPTuYlnNp+JYovC1Y08jSE+MUUrGktN&#10;z6XuRRBsh80/pdpGInjQYSShzUDrRqq0A20zzt9ts66FU2kXAse7M0z+/5WVD/u1e0IW+h/QE4ER&#10;kM75wpMz7tNrbOOXJmUUJwgPZ9hUH5gk53R6NZlecyYpNLnJp1cJ1uxy2aEPPxW0LBolR2IlgSX2&#10;Kx+oIaUOKbGXhWVjTGLG2DcOSoye7DJhtEK/6VlTvZp+A9WBlkI48u2dXDbUeiV8eBJIBNMeJNrw&#10;SIc20JUcThZnNeCfj/wxn3CnKGcdCabklhTNmflliY+orcHAwdgkY3yTX+cUt7v2DkiGY3oRTiaT&#10;vBjMYGqE9oXkvIiNKCSspHYl3wzmXTgql56DVItFSiIZORFWdu1kLB3hilg+9y8C3QnwQEw9wKAm&#10;UbzD/Zgbb3q32AVCP5ESoT0CeUKcJJi4Oj2XqPHX/ynr8qjnfwEAAP//AwBQSwMEFAAGAAgAAAAh&#10;ABaMyuTcAAAABAEAAA8AAABkcnMvZG93bnJldi54bWxMj81uwjAQhO+V+g7WVuqtOJCCaBoHVUg9&#10;UVXi59LbYi9J2ngdxQ6Et6/hApeVRjOa+TZfDLYRR+p87VjBeJSAINbO1Fwq2G0/X+YgfEA22Dgm&#10;BWfysCgeH3LMjDvxmo6bUIpYwj5DBVUIbSal1xVZ9CPXEkfv4DqLIcqulKbDUyy3jZwkyUxarDku&#10;VNjSsiL9t+mtguk6fPXfvE1/hsn5d9UudXpYaaWen4aPdxCBhnALwwU/okMRmfauZ+NFoyA+Eq73&#10;4qVvYxB7Ba/TOcgil/fwxT8AAAD//wMAUEsBAi0AFAAGAAgAAAAhALaDOJL+AAAA4QEAABMAAAAA&#10;AAAAAAAAAAAAAAAAAFtDb250ZW50X1R5cGVzXS54bWxQSwECLQAUAAYACAAAACEAOP0h/9YAAACU&#10;AQAACwAAAAAAAAAAAAAAAAAvAQAAX3JlbHMvLnJlbHNQSwECLQAUAAYACAAAACEAE3BjZQ0CAAAc&#10;BAAADgAAAAAAAAAAAAAAAAAuAgAAZHJzL2Uyb0RvYy54bWxQSwECLQAUAAYACAAAACEAFozK5NwA&#10;AAAEAQAADwAAAAAAAAAAAAAAAABnBAAAZHJzL2Rvd25yZXYueG1sUEsFBgAAAAAEAAQA8wAAAHAF&#10;AAAAAA==&#10;" filled="f" stroked="f">
              <v:fill o:detectmouseclick="t"/>
              <v:textbox style="mso-fit-shape-to-text:t" inset="0,0,0,15pt">
                <w:txbxContent>
                  <w:p w14:paraId="1426E4F7" w14:textId="332AA356"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055D" w14:textId="79D363DB" w:rsidR="0095314D" w:rsidRDefault="0095314D">
    <w:pPr>
      <w:pStyle w:val="Piedepgina"/>
    </w:pPr>
    <w:r>
      <w:rPr>
        <w:noProof/>
      </w:rPr>
      <mc:AlternateContent>
        <mc:Choice Requires="wps">
          <w:drawing>
            <wp:anchor distT="0" distB="0" distL="0" distR="0" simplePos="0" relativeHeight="251660288" behindDoc="0" locked="0" layoutInCell="1" allowOverlap="1" wp14:anchorId="3DAACE02" wp14:editId="38EEDEB9">
              <wp:simplePos x="1078173" y="10072048"/>
              <wp:positionH relativeFrom="page">
                <wp:align>center</wp:align>
              </wp:positionH>
              <wp:positionV relativeFrom="page">
                <wp:align>bottom</wp:align>
              </wp:positionV>
              <wp:extent cx="883285" cy="290830"/>
              <wp:effectExtent l="0" t="0" r="12065" b="0"/>
              <wp:wrapNone/>
              <wp:docPr id="818029188" name="Cuadro de texto 3"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6938D77E" w14:textId="44AFDEEE"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ACE02" id="_x0000_t202" coordsize="21600,21600" o:spt="202" path="m,l,21600r21600,l21600,xe">
              <v:stroke joinstyle="miter"/>
              <v:path gradientshapeok="t" o:connecttype="rect"/>
            </v:shapetype>
            <v:shape id="Cuadro de texto 3" o:spid="_x0000_s1027" type="#_x0000_t202" alt="ECP-INFORMACION PUBLICA" style="position:absolute;margin-left:0;margin-top:0;width:69.55pt;height:22.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QjDgIAABwEAAAOAAAAZHJzL2Uyb0RvYy54bWysU01v2zAMvQ/YfxB0X+yk6JAacYqsRYYB&#10;QVsgHXqWZSk2IIsCpcTOfv0oJU62bqdhF5kmKX6897S4HzrDDgp9C7bk00nOmbIS6tbuSv79df1p&#10;zpkPwtbCgFUlPyrP75cfPyx6V6gZNGBqhYyKWF/0ruRNCK7IMi8b1Qk/AacsBTVgJwL94i6rUfRU&#10;vTPZLM8/Zz1g7RCk8p68j6cgX6b6WisZnrX2KjBTcpotpBPTWcUzWy5EsUPhmlaexxD/MEUnWktN&#10;L6UeRRBsj+0fpbpWInjQYSKhy0DrVqq0A20zzd9ts22EU2kXAse7C0z+/5WVT4ete0EWhi8wEIER&#10;kN75wpMz7jNo7OKXJmUUJwiPF9jUEJgk53x+M5vfciYpNLvL5zcJ1ux62aEPXxV0LBolR2IlgSUO&#10;Gx+oIaWOKbGXhXVrTGLG2N8clBg92XXCaIWhGlhbU/Nx+grqIy2FcOLbO7luqfVG+PAikAimPUi0&#10;4ZkObaAvOZwtzhrAH3/zx3zCnaKc9SSYkltSNGfmmyU+orZGA0ejSsb0Lr/NKW733QOQDKf0IpxM&#10;JnkxmNHUCN0byXkVG1FIWEntSl6N5kM4KZeeg1SrVUoiGTkRNnbrZCwd4YpYvg5vAt0Z8EBMPcGo&#10;JlG8w/2UG296t9oHQj+REqE9AXlGnCSYuDo/l6jxX/9T1vVRL38CAAD//wMAUEsDBBQABgAIAAAA&#10;IQAWjMrk3AAAAAQBAAAPAAAAZHJzL2Rvd25yZXYueG1sTI/NbsIwEITvlfoO1lbqrTiQgmgaB1VI&#10;PVFV4ufS22IvSdp4HcUOhLev4QKXlUYzmvk2Xwy2EUfqfO1YwXiUgCDWztRcKthtP1/mIHxANtg4&#10;JgVn8rAoHh9yzIw78ZqOm1CKWMI+QwVVCG0mpdcVWfQj1xJH7+A6iyHKrpSmw1Mst42cJMlMWqw5&#10;LlTY0rIi/bfprYLpOnz137xNf4bJ+XfVLnV6WGmlnp+Gj3cQgYZwC8MFP6JDEZn2rmfjRaMgPhKu&#10;9+Klb2MQewWv0znIIpf38MU/AAAA//8DAFBLAQItABQABgAIAAAAIQC2gziS/gAAAOEBAAATAAAA&#10;AAAAAAAAAAAAAAAAAABbQ29udGVudF9UeXBlc10ueG1sUEsBAi0AFAAGAAgAAAAhADj9If/WAAAA&#10;lAEAAAsAAAAAAAAAAAAAAAAALwEAAF9yZWxzLy5yZWxzUEsBAi0AFAAGAAgAAAAhAKSxtCMOAgAA&#10;HAQAAA4AAAAAAAAAAAAAAAAALgIAAGRycy9lMm9Eb2MueG1sUEsBAi0AFAAGAAgAAAAhABaMyuTc&#10;AAAABAEAAA8AAAAAAAAAAAAAAAAAaAQAAGRycy9kb3ducmV2LnhtbFBLBQYAAAAABAAEAPMAAABx&#10;BQAAAAA=&#10;" filled="f" stroked="f">
              <v:fill o:detectmouseclick="t"/>
              <v:textbox style="mso-fit-shape-to-text:t" inset="0,0,0,15pt">
                <w:txbxContent>
                  <w:p w14:paraId="6938D77E" w14:textId="44AFDEEE"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4AEA" w14:textId="196C777A" w:rsidR="0095314D" w:rsidRDefault="0095314D">
    <w:pPr>
      <w:pStyle w:val="Piedepgina"/>
    </w:pPr>
    <w:r>
      <w:rPr>
        <w:noProof/>
      </w:rPr>
      <mc:AlternateContent>
        <mc:Choice Requires="wps">
          <w:drawing>
            <wp:anchor distT="0" distB="0" distL="0" distR="0" simplePos="0" relativeHeight="251658240" behindDoc="0" locked="0" layoutInCell="1" allowOverlap="1" wp14:anchorId="71303AFD" wp14:editId="31CEFCA7">
              <wp:simplePos x="635" y="635"/>
              <wp:positionH relativeFrom="page">
                <wp:align>center</wp:align>
              </wp:positionH>
              <wp:positionV relativeFrom="page">
                <wp:align>bottom</wp:align>
              </wp:positionV>
              <wp:extent cx="883285" cy="290830"/>
              <wp:effectExtent l="0" t="0" r="12065" b="0"/>
              <wp:wrapNone/>
              <wp:docPr id="714768102" name="Cuadro de texto 1"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29C8F8AF" w14:textId="1DF90FB1"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03AFD" id="_x0000_t202" coordsize="21600,21600" o:spt="202" path="m,l,21600r21600,l21600,xe">
              <v:stroke joinstyle="miter"/>
              <v:path gradientshapeok="t" o:connecttype="rect"/>
            </v:shapetype>
            <v:shape id="Cuadro de texto 1" o:spid="_x0000_s1028" type="#_x0000_t202" alt="ECP-INFORMACION PUBLICA" style="position:absolute;margin-left:0;margin-top:0;width:69.55pt;height:2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uoCgIAABUEAAAOAAAAZHJzL2Uyb0RvYy54bWysU01v2zAMvQ/YfxB0X+yk6JAacYqsRYYB&#10;QVsgHXpWZCk2YIkCpcTOfv0oxU62bqdhF5kmKX6897S4703Ljgp9A7bk00nOmbISqsbuS/79df1p&#10;zpkPwlaiBatKflKe3y8/flh0rlAzqKGtFDIqYn3RuZLXIbgiy7yslRF+Ak5ZCmpAIwL94j6rUHRU&#10;3bTZLM8/Zx1g5RCk8p68j+cgX6b6WisZnrX2KrC25DRbSCemcxfPbLkQxR6Fqxs5jCH+YQojGktN&#10;L6UeRRDsgM0fpUwjETzoMJFgMtC6kSrtQNtM83fbbGvhVNqFwPHuApP/f2Xl03HrXpCF/gv0RGAE&#10;pHO+8OSM+/QaTfzSpIziBOHpApvqA5PknM9vZvNbziSFZnf5/CbBml0vO/ThqwLDolFyJFYSWOK4&#10;8YEaUuqYEntZWDdtm5hp7W8OSoye7DphtEK/64exd1CdaBuEM9HeyXVDPTfChxeBxCwtQGoNz3To&#10;FrqSw2BxVgP++Js/5hPgFOWsI6WU3JKUOWu/WSIiimo0cDR2yZje5bc5xe3BPADpb0pPwclkkhdD&#10;O5oawbyRjlexEYWEldSu5LvRfAhnydI7kGq1SkmkHyfCxm6djKUjThHE1/5NoBuQDkTRE4wyEsU7&#10;wM+58aZ3q0Mg2BMbEdMzkAPUpL1E0vBOorh//U9Z19e8/AkAAP//AwBQSwMEFAAGAAgAAAAhABaM&#10;yuTcAAAABAEAAA8AAABkcnMvZG93bnJldi54bWxMj81uwjAQhO+V+g7WVuqtOJCCaBoHVUg9UVXi&#10;59LbYi9J2ngdxQ6Et6/hApeVRjOa+TZfDLYRR+p87VjBeJSAINbO1Fwq2G0/X+YgfEA22DgmBWfy&#10;sCgeH3LMjDvxmo6bUIpYwj5DBVUIbSal1xVZ9CPXEkfv4DqLIcqulKbDUyy3jZwkyUxarDkuVNjS&#10;siL9t+mtguk6fPXfvE1/hsn5d9UudXpYaaWen4aPdxCBhnALwwU/okMRmfauZ+NFoyA+Eq734qVv&#10;YxB7Ba/TOcgil/fwxT8AAAD//wMAUEsBAi0AFAAGAAgAAAAhALaDOJL+AAAA4QEAABMAAAAAAAAA&#10;AAAAAAAAAAAAAFtDb250ZW50X1R5cGVzXS54bWxQSwECLQAUAAYACAAAACEAOP0h/9YAAACUAQAA&#10;CwAAAAAAAAAAAAAAAAAvAQAAX3JlbHMvLnJlbHNQSwECLQAUAAYACAAAACEAPHzLqAoCAAAVBAAA&#10;DgAAAAAAAAAAAAAAAAAuAgAAZHJzL2Uyb0RvYy54bWxQSwECLQAUAAYACAAAACEAFozK5NwAAAAE&#10;AQAADwAAAAAAAAAAAAAAAABkBAAAZHJzL2Rvd25yZXYueG1sUEsFBgAAAAAEAAQA8wAAAG0FAAAA&#10;AA==&#10;" filled="f" stroked="f">
              <v:fill o:detectmouseclick="t"/>
              <v:textbox style="mso-fit-shape-to-text:t" inset="0,0,0,15pt">
                <w:txbxContent>
                  <w:p w14:paraId="29C8F8AF" w14:textId="1DF90FB1"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8935" w14:textId="77777777" w:rsidR="00BB162C" w:rsidRDefault="00BB162C" w:rsidP="0095314D">
      <w:pPr>
        <w:spacing w:after="0" w:line="240" w:lineRule="auto"/>
      </w:pPr>
      <w:r>
        <w:separator/>
      </w:r>
    </w:p>
  </w:footnote>
  <w:footnote w:type="continuationSeparator" w:id="0">
    <w:p w14:paraId="1AF3FA98" w14:textId="77777777" w:rsidR="00BB162C" w:rsidRDefault="00BB162C" w:rsidP="00953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4FE7"/>
    <w:multiLevelType w:val="multilevel"/>
    <w:tmpl w:val="2F124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13389"/>
    <w:multiLevelType w:val="multilevel"/>
    <w:tmpl w:val="81AA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A168B"/>
    <w:multiLevelType w:val="multilevel"/>
    <w:tmpl w:val="EDD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B4007"/>
    <w:multiLevelType w:val="multilevel"/>
    <w:tmpl w:val="0604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C563E"/>
    <w:multiLevelType w:val="multilevel"/>
    <w:tmpl w:val="BCFC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D6077"/>
    <w:multiLevelType w:val="multilevel"/>
    <w:tmpl w:val="2208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C0E22"/>
    <w:multiLevelType w:val="multilevel"/>
    <w:tmpl w:val="A86C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F32CBD"/>
    <w:multiLevelType w:val="multilevel"/>
    <w:tmpl w:val="0B7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652DE"/>
    <w:multiLevelType w:val="multilevel"/>
    <w:tmpl w:val="C4D6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615128">
    <w:abstractNumId w:val="3"/>
  </w:num>
  <w:num w:numId="2" w16cid:durableId="1718773077">
    <w:abstractNumId w:val="6"/>
  </w:num>
  <w:num w:numId="3" w16cid:durableId="1012219302">
    <w:abstractNumId w:val="1"/>
  </w:num>
  <w:num w:numId="4" w16cid:durableId="533737963">
    <w:abstractNumId w:val="4"/>
  </w:num>
  <w:num w:numId="5" w16cid:durableId="1960380757">
    <w:abstractNumId w:val="5"/>
  </w:num>
  <w:num w:numId="6" w16cid:durableId="1912346482">
    <w:abstractNumId w:val="2"/>
  </w:num>
  <w:num w:numId="7" w16cid:durableId="660233421">
    <w:abstractNumId w:val="0"/>
  </w:num>
  <w:num w:numId="8" w16cid:durableId="1725985852">
    <w:abstractNumId w:val="8"/>
  </w:num>
  <w:num w:numId="9" w16cid:durableId="701369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4D"/>
    <w:rsid w:val="00110776"/>
    <w:rsid w:val="00232F8D"/>
    <w:rsid w:val="002958B5"/>
    <w:rsid w:val="002A515C"/>
    <w:rsid w:val="002D7123"/>
    <w:rsid w:val="003F7E16"/>
    <w:rsid w:val="00435BBA"/>
    <w:rsid w:val="0069337C"/>
    <w:rsid w:val="0095314D"/>
    <w:rsid w:val="00A77655"/>
    <w:rsid w:val="00AD7D93"/>
    <w:rsid w:val="00BB162C"/>
    <w:rsid w:val="00D03670"/>
    <w:rsid w:val="00D942CB"/>
    <w:rsid w:val="00F13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9D5C"/>
  <w15:chartTrackingRefBased/>
  <w15:docId w15:val="{145D425D-1ECD-48F1-A3C3-C3207438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4D"/>
  </w:style>
  <w:style w:type="paragraph" w:styleId="Ttulo1">
    <w:name w:val="heading 1"/>
    <w:basedOn w:val="Normal"/>
    <w:next w:val="Normal"/>
    <w:link w:val="Ttulo1Car"/>
    <w:uiPriority w:val="9"/>
    <w:qFormat/>
    <w:rsid w:val="00953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3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31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31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31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31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31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31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31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1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31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31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31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31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31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31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31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314D"/>
    <w:rPr>
      <w:rFonts w:eastAsiaTheme="majorEastAsia" w:cstheme="majorBidi"/>
      <w:color w:val="272727" w:themeColor="text1" w:themeTint="D8"/>
    </w:rPr>
  </w:style>
  <w:style w:type="paragraph" w:styleId="Ttulo">
    <w:name w:val="Title"/>
    <w:basedOn w:val="Normal"/>
    <w:next w:val="Normal"/>
    <w:link w:val="TtuloCar"/>
    <w:uiPriority w:val="10"/>
    <w:qFormat/>
    <w:rsid w:val="00953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31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31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31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314D"/>
    <w:pPr>
      <w:spacing w:before="160"/>
      <w:jc w:val="center"/>
    </w:pPr>
    <w:rPr>
      <w:i/>
      <w:iCs/>
      <w:color w:val="404040" w:themeColor="text1" w:themeTint="BF"/>
    </w:rPr>
  </w:style>
  <w:style w:type="character" w:customStyle="1" w:styleId="CitaCar">
    <w:name w:val="Cita Car"/>
    <w:basedOn w:val="Fuentedeprrafopredeter"/>
    <w:link w:val="Cita"/>
    <w:uiPriority w:val="29"/>
    <w:rsid w:val="0095314D"/>
    <w:rPr>
      <w:i/>
      <w:iCs/>
      <w:color w:val="404040" w:themeColor="text1" w:themeTint="BF"/>
    </w:rPr>
  </w:style>
  <w:style w:type="paragraph" w:styleId="Prrafodelista">
    <w:name w:val="List Paragraph"/>
    <w:basedOn w:val="Normal"/>
    <w:uiPriority w:val="34"/>
    <w:qFormat/>
    <w:rsid w:val="0095314D"/>
    <w:pPr>
      <w:ind w:left="720"/>
      <w:contextualSpacing/>
    </w:pPr>
  </w:style>
  <w:style w:type="character" w:styleId="nfasisintenso">
    <w:name w:val="Intense Emphasis"/>
    <w:basedOn w:val="Fuentedeprrafopredeter"/>
    <w:uiPriority w:val="21"/>
    <w:qFormat/>
    <w:rsid w:val="0095314D"/>
    <w:rPr>
      <w:i/>
      <w:iCs/>
      <w:color w:val="0F4761" w:themeColor="accent1" w:themeShade="BF"/>
    </w:rPr>
  </w:style>
  <w:style w:type="paragraph" w:styleId="Citadestacada">
    <w:name w:val="Intense Quote"/>
    <w:basedOn w:val="Normal"/>
    <w:next w:val="Normal"/>
    <w:link w:val="CitadestacadaCar"/>
    <w:uiPriority w:val="30"/>
    <w:qFormat/>
    <w:rsid w:val="00953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314D"/>
    <w:rPr>
      <w:i/>
      <w:iCs/>
      <w:color w:val="0F4761" w:themeColor="accent1" w:themeShade="BF"/>
    </w:rPr>
  </w:style>
  <w:style w:type="character" w:styleId="Referenciaintensa">
    <w:name w:val="Intense Reference"/>
    <w:basedOn w:val="Fuentedeprrafopredeter"/>
    <w:uiPriority w:val="32"/>
    <w:qFormat/>
    <w:rsid w:val="0095314D"/>
    <w:rPr>
      <w:b/>
      <w:bCs/>
      <w:smallCaps/>
      <w:color w:val="0F4761" w:themeColor="accent1" w:themeShade="BF"/>
      <w:spacing w:val="5"/>
    </w:rPr>
  </w:style>
  <w:style w:type="character" w:styleId="Hipervnculo">
    <w:name w:val="Hyperlink"/>
    <w:basedOn w:val="Fuentedeprrafopredeter"/>
    <w:uiPriority w:val="99"/>
    <w:unhideWhenUsed/>
    <w:rsid w:val="0095314D"/>
    <w:rPr>
      <w:color w:val="467886" w:themeColor="hyperlink"/>
      <w:u w:val="single"/>
    </w:rPr>
  </w:style>
  <w:style w:type="paragraph" w:styleId="Piedepgina">
    <w:name w:val="footer"/>
    <w:basedOn w:val="Normal"/>
    <w:link w:val="PiedepginaCar"/>
    <w:uiPriority w:val="99"/>
    <w:unhideWhenUsed/>
    <w:rsid w:val="009531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314D"/>
  </w:style>
  <w:style w:type="character" w:styleId="Mencinsinresolver">
    <w:name w:val="Unresolved Mention"/>
    <w:basedOn w:val="Fuentedeprrafopredeter"/>
    <w:uiPriority w:val="99"/>
    <w:semiHidden/>
    <w:unhideWhenUsed/>
    <w:rsid w:val="0043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NGtenderpuertobahia@ecopetrol.com.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dda216-a899-4ab6-ba29-0dda5f7b7a74}"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533</Words>
  <Characters>2934</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Gabriel Tarazona Bran</dc:creator>
  <cp:keywords/>
  <dc:description/>
  <cp:lastModifiedBy>Luis Gabriel Tarazona Bran</cp:lastModifiedBy>
  <cp:revision>9</cp:revision>
  <dcterms:created xsi:type="dcterms:W3CDTF">2026-07-09T19:45:00Z</dcterms:created>
  <dcterms:modified xsi:type="dcterms:W3CDTF">2026-07-09T19:53:00Z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2a9a7ee6,2d783248,30c22284</vt:lpwstr>
  </property>
  <property fmtid="{D5CDD505-2E9C-101B-9397-08002B2CF9AE}" pid="3" name="ClassificationContentMarkingFooterFontProps">
    <vt:lpwstr>#000000,6,Aptos</vt:lpwstr>
  </property>
  <property fmtid="{D5CDD505-2E9C-101B-9397-08002B2CF9AE}" pid="4" name="ClassificationContentMarkingFooterText">
    <vt:lpwstr>ECP-INFORMACION PUBLICA</vt:lpwstr>
  </property>
</Properties>
</file>